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5AEEC" w14:textId="77777777" w:rsidR="00413368" w:rsidRDefault="00C440A8" w:rsidP="00413368">
      <w:pPr>
        <w:spacing w:line="240" w:lineRule="auto"/>
        <w:rPr>
          <w:b/>
          <w:bCs/>
          <w:sz w:val="32"/>
          <w:szCs w:val="32"/>
        </w:rPr>
      </w:pPr>
      <w:r>
        <w:rPr>
          <w:b/>
          <w:bCs/>
          <w:sz w:val="32"/>
          <w:szCs w:val="32"/>
        </w:rPr>
        <w:t xml:space="preserve">PH </w:t>
      </w:r>
      <w:r w:rsidR="00F95954">
        <w:rPr>
          <w:b/>
          <w:bCs/>
          <w:sz w:val="32"/>
          <w:szCs w:val="32"/>
        </w:rPr>
        <w:t>190</w:t>
      </w:r>
      <w:r w:rsidR="00CD7070">
        <w:rPr>
          <w:b/>
          <w:bCs/>
          <w:sz w:val="32"/>
          <w:szCs w:val="32"/>
        </w:rPr>
        <w:t>-1</w:t>
      </w:r>
      <w:r w:rsidR="0002672F">
        <w:rPr>
          <w:b/>
          <w:bCs/>
          <w:sz w:val="32"/>
          <w:szCs w:val="32"/>
        </w:rPr>
        <w:t>: Friendship &amp; Trust</w:t>
      </w:r>
    </w:p>
    <w:p w14:paraId="7DC000E6" w14:textId="399C9653" w:rsidR="0097181A" w:rsidRDefault="0002672F" w:rsidP="00413368">
      <w:pPr>
        <w:spacing w:line="240" w:lineRule="auto"/>
        <w:rPr>
          <w:b/>
          <w:bCs/>
          <w:sz w:val="32"/>
          <w:szCs w:val="32"/>
        </w:rPr>
      </w:pPr>
      <w:r>
        <w:rPr>
          <w:b/>
          <w:bCs/>
          <w:sz w:val="32"/>
          <w:szCs w:val="32"/>
        </w:rPr>
        <w:t xml:space="preserve">Spring </w:t>
      </w:r>
      <w:proofErr w:type="gramStart"/>
      <w:r>
        <w:rPr>
          <w:b/>
          <w:bCs/>
          <w:sz w:val="32"/>
          <w:szCs w:val="32"/>
        </w:rPr>
        <w:t>2025</w:t>
      </w:r>
      <w:r w:rsidR="00C440A8">
        <w:rPr>
          <w:b/>
          <w:bCs/>
          <w:sz w:val="32"/>
          <w:szCs w:val="32"/>
        </w:rPr>
        <w:t xml:space="preserve"> </w:t>
      </w:r>
      <w:r w:rsidR="00413368">
        <w:rPr>
          <w:b/>
          <w:bCs/>
          <w:sz w:val="32"/>
          <w:szCs w:val="32"/>
        </w:rPr>
        <w:t xml:space="preserve"> </w:t>
      </w:r>
      <w:r w:rsidR="0097181A">
        <w:rPr>
          <w:b/>
          <w:bCs/>
          <w:sz w:val="32"/>
          <w:szCs w:val="32"/>
        </w:rPr>
        <w:t>M</w:t>
      </w:r>
      <w:proofErr w:type="gramEnd"/>
      <w:r w:rsidR="0097181A">
        <w:rPr>
          <w:b/>
          <w:bCs/>
          <w:sz w:val="32"/>
          <w:szCs w:val="32"/>
        </w:rPr>
        <w:t>/W: 3:30-4:50</w:t>
      </w:r>
    </w:p>
    <w:p w14:paraId="039EB8D4" w14:textId="6183117A" w:rsidR="00E01337" w:rsidRDefault="00E01337">
      <w:pPr>
        <w:rPr>
          <w:b/>
          <w:bCs/>
          <w:sz w:val="32"/>
          <w:szCs w:val="32"/>
        </w:rPr>
      </w:pPr>
      <w:r w:rsidRPr="00E01337">
        <w:rPr>
          <w:b/>
          <w:bCs/>
          <w:noProof/>
          <w:sz w:val="32"/>
          <w:szCs w:val="32"/>
        </w:rPr>
        <w:drawing>
          <wp:inline distT="0" distB="0" distL="0" distR="0" wp14:anchorId="7C4267F5" wp14:editId="7BAD9C06">
            <wp:extent cx="2743200" cy="1850390"/>
            <wp:effectExtent l="0" t="0" r="0" b="3810"/>
            <wp:docPr id="1578749433" name="Picture 1" descr="A group of girls sitting on a cou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49433" name="Picture 1" descr="A group of girls sitting on a couch&#10;&#10;Description automatically generated"/>
                    <pic:cNvPicPr/>
                  </pic:nvPicPr>
                  <pic:blipFill>
                    <a:blip r:embed="rId5"/>
                    <a:stretch>
                      <a:fillRect/>
                    </a:stretch>
                  </pic:blipFill>
                  <pic:spPr>
                    <a:xfrm>
                      <a:off x="0" y="0"/>
                      <a:ext cx="2743200" cy="1850390"/>
                    </a:xfrm>
                    <a:prstGeom prst="rect">
                      <a:avLst/>
                    </a:prstGeom>
                  </pic:spPr>
                </pic:pic>
              </a:graphicData>
            </a:graphic>
          </wp:inline>
        </w:drawing>
      </w:r>
    </w:p>
    <w:p w14:paraId="33CB599F" w14:textId="58FBE9F3" w:rsidR="00C6632D" w:rsidRPr="00C6632D" w:rsidRDefault="003C7501" w:rsidP="00C6632D">
      <w:pPr>
        <w:jc w:val="center"/>
        <w:rPr>
          <w:sz w:val="20"/>
          <w:szCs w:val="20"/>
        </w:rPr>
      </w:pPr>
      <w:r w:rsidRPr="00C6632D">
        <w:rPr>
          <w:sz w:val="20"/>
          <w:szCs w:val="20"/>
        </w:rPr>
        <w:t xml:space="preserve">Course Image: </w:t>
      </w:r>
      <w:r w:rsidRPr="00C6632D">
        <w:rPr>
          <w:i/>
          <w:iCs/>
          <w:sz w:val="20"/>
          <w:szCs w:val="20"/>
        </w:rPr>
        <w:t>Stamford After Brunch</w:t>
      </w:r>
      <w:r w:rsidR="00C6632D" w:rsidRPr="00C6632D">
        <w:rPr>
          <w:i/>
          <w:iCs/>
          <w:sz w:val="20"/>
          <w:szCs w:val="20"/>
        </w:rPr>
        <w:t xml:space="preserve"> </w:t>
      </w:r>
      <w:r w:rsidR="00C6632D" w:rsidRPr="00C6632D">
        <w:rPr>
          <w:sz w:val="20"/>
          <w:szCs w:val="20"/>
        </w:rPr>
        <w:t xml:space="preserve">oil </w:t>
      </w:r>
      <w:proofErr w:type="gramStart"/>
      <w:r w:rsidR="00C6632D" w:rsidRPr="00C6632D">
        <w:rPr>
          <w:sz w:val="20"/>
          <w:szCs w:val="20"/>
        </w:rPr>
        <w:t xml:space="preserve">painting </w:t>
      </w:r>
      <w:r w:rsidRPr="00C6632D">
        <w:rPr>
          <w:i/>
          <w:iCs/>
          <w:sz w:val="20"/>
          <w:szCs w:val="20"/>
        </w:rPr>
        <w:t xml:space="preserve"> </w:t>
      </w:r>
      <w:r w:rsidRPr="00C6632D">
        <w:rPr>
          <w:sz w:val="20"/>
          <w:szCs w:val="20"/>
        </w:rPr>
        <w:t>by</w:t>
      </w:r>
      <w:proofErr w:type="gramEnd"/>
      <w:r w:rsidRPr="00C6632D">
        <w:rPr>
          <w:sz w:val="20"/>
          <w:szCs w:val="20"/>
        </w:rPr>
        <w:t xml:space="preserve"> John Currin, 2000.</w:t>
      </w:r>
    </w:p>
    <w:p w14:paraId="7A9B0510" w14:textId="77777777" w:rsidR="00E01337" w:rsidRPr="00413368" w:rsidRDefault="00E01337" w:rsidP="00E01337">
      <w:pPr>
        <w:jc w:val="center"/>
        <w:rPr>
          <w:i/>
          <w:iCs/>
          <w:sz w:val="20"/>
          <w:szCs w:val="20"/>
        </w:rPr>
      </w:pPr>
      <w:r w:rsidRPr="00413368">
        <w:rPr>
          <w:i/>
          <w:iCs/>
          <w:sz w:val="20"/>
          <w:szCs w:val="20"/>
        </w:rPr>
        <w:t>“A good friend is a connection to life, a tie to the past, a road to the future and the key to sanity in a totally insane world”</w:t>
      </w:r>
    </w:p>
    <w:p w14:paraId="281E32E5" w14:textId="77777777" w:rsidR="00E01337" w:rsidRPr="00413368" w:rsidRDefault="00E01337" w:rsidP="00E01337">
      <w:pPr>
        <w:jc w:val="center"/>
        <w:rPr>
          <w:i/>
          <w:iCs/>
          <w:sz w:val="20"/>
          <w:szCs w:val="20"/>
        </w:rPr>
      </w:pPr>
      <w:r w:rsidRPr="00413368">
        <w:rPr>
          <w:i/>
          <w:iCs/>
          <w:sz w:val="20"/>
          <w:szCs w:val="20"/>
        </w:rPr>
        <w:t>~Lois Wyse</w:t>
      </w:r>
    </w:p>
    <w:p w14:paraId="29934D3D" w14:textId="77777777" w:rsidR="00E01337" w:rsidRPr="00413368" w:rsidRDefault="00E01337" w:rsidP="00E01337">
      <w:pPr>
        <w:jc w:val="center"/>
        <w:rPr>
          <w:i/>
          <w:iCs/>
          <w:sz w:val="20"/>
          <w:szCs w:val="20"/>
        </w:rPr>
      </w:pPr>
      <w:r w:rsidRPr="00413368">
        <w:rPr>
          <w:i/>
          <w:iCs/>
          <w:sz w:val="20"/>
          <w:szCs w:val="20"/>
        </w:rPr>
        <w:t>“You know a real friend? Someone who will look after your cat when you are gone.”</w:t>
      </w:r>
    </w:p>
    <w:p w14:paraId="1306F308" w14:textId="77777777" w:rsidR="00E01337" w:rsidRPr="00413368" w:rsidRDefault="00E01337" w:rsidP="00E01337">
      <w:pPr>
        <w:jc w:val="center"/>
        <w:rPr>
          <w:i/>
          <w:iCs/>
          <w:sz w:val="20"/>
          <w:szCs w:val="20"/>
        </w:rPr>
      </w:pPr>
      <w:r w:rsidRPr="00413368">
        <w:rPr>
          <w:i/>
          <w:iCs/>
          <w:sz w:val="20"/>
          <w:szCs w:val="20"/>
        </w:rPr>
        <w:t>~William S. Burroughs</w:t>
      </w:r>
    </w:p>
    <w:p w14:paraId="0CA63388" w14:textId="77777777" w:rsidR="00E01337" w:rsidRPr="00413368" w:rsidRDefault="00E01337" w:rsidP="00E01337">
      <w:pPr>
        <w:jc w:val="center"/>
        <w:rPr>
          <w:i/>
          <w:iCs/>
          <w:sz w:val="20"/>
          <w:szCs w:val="20"/>
        </w:rPr>
      </w:pPr>
      <w:r w:rsidRPr="00413368">
        <w:rPr>
          <w:i/>
          <w:iCs/>
          <w:sz w:val="20"/>
          <w:szCs w:val="20"/>
        </w:rPr>
        <w:t>“A friend is someone who knows all about you and still loves you”</w:t>
      </w:r>
    </w:p>
    <w:p w14:paraId="5F138FAB" w14:textId="77777777" w:rsidR="00E01337" w:rsidRPr="00413368" w:rsidRDefault="00E01337" w:rsidP="00E01337">
      <w:pPr>
        <w:jc w:val="center"/>
        <w:rPr>
          <w:i/>
          <w:iCs/>
          <w:sz w:val="20"/>
          <w:szCs w:val="20"/>
        </w:rPr>
      </w:pPr>
      <w:r w:rsidRPr="00413368">
        <w:rPr>
          <w:i/>
          <w:iCs/>
          <w:sz w:val="20"/>
          <w:szCs w:val="20"/>
        </w:rPr>
        <w:t>~Elbert Hubbard</w:t>
      </w:r>
    </w:p>
    <w:p w14:paraId="0AAAEF97" w14:textId="6235FA84" w:rsidR="00C440A8" w:rsidRDefault="00C440A8">
      <w:pPr>
        <w:rPr>
          <w:b/>
          <w:bCs/>
          <w:sz w:val="28"/>
          <w:szCs w:val="28"/>
          <w:u w:val="single"/>
        </w:rPr>
      </w:pPr>
      <w:r>
        <w:rPr>
          <w:b/>
          <w:bCs/>
          <w:sz w:val="28"/>
          <w:szCs w:val="28"/>
          <w:u w:val="single"/>
        </w:rPr>
        <w:t>Instructor Information</w:t>
      </w:r>
    </w:p>
    <w:p w14:paraId="4BCD6E2C" w14:textId="1D12CC01" w:rsidR="00C440A8" w:rsidRPr="00413368" w:rsidRDefault="00C440A8">
      <w:r w:rsidRPr="00413368">
        <w:t>Dr. Kelly Cunningham</w:t>
      </w:r>
    </w:p>
    <w:p w14:paraId="151953CE" w14:textId="796D0223" w:rsidR="00C6632D" w:rsidRPr="00413368" w:rsidRDefault="00C440A8" w:rsidP="00413368">
      <w:r w:rsidRPr="00413368">
        <w:t xml:space="preserve">Email: </w:t>
      </w:r>
      <w:hyperlink r:id="rId6" w:history="1">
        <w:r w:rsidRPr="00413368">
          <w:rPr>
            <w:rStyle w:val="Hyperlink"/>
          </w:rPr>
          <w:t>kcunnigham@bentley.edu</w:t>
        </w:r>
      </w:hyperlink>
      <w:r w:rsidRPr="00413368">
        <w:t xml:space="preserve"> </w:t>
      </w:r>
    </w:p>
    <w:p w14:paraId="02787B21" w14:textId="35CD03D8" w:rsidR="00C440A8" w:rsidRPr="00F95954" w:rsidRDefault="00C440A8">
      <w:pPr>
        <w:rPr>
          <w:b/>
          <w:bCs/>
          <w:sz w:val="28"/>
          <w:szCs w:val="28"/>
          <w:u w:val="single"/>
        </w:rPr>
      </w:pPr>
      <w:r w:rsidRPr="00F95954">
        <w:rPr>
          <w:b/>
          <w:bCs/>
          <w:sz w:val="28"/>
          <w:szCs w:val="28"/>
          <w:u w:val="single"/>
        </w:rPr>
        <w:t>Office Hours and Location</w:t>
      </w:r>
    </w:p>
    <w:p w14:paraId="5CDC4130" w14:textId="2BFAFA43" w:rsidR="00C440A8" w:rsidRPr="00413368" w:rsidRDefault="00C440A8">
      <w:r w:rsidRPr="00413368">
        <w:t>Jennison 221</w:t>
      </w:r>
    </w:p>
    <w:p w14:paraId="2F0E0935" w14:textId="0F110904" w:rsidR="00C440A8" w:rsidRPr="00413368" w:rsidRDefault="00C440A8">
      <w:r w:rsidRPr="00413368">
        <w:t>Tuesday 2:00pm-3:15pm</w:t>
      </w:r>
    </w:p>
    <w:p w14:paraId="06E7CDEC" w14:textId="2057ED0B" w:rsidR="00C440A8" w:rsidRPr="00413368" w:rsidRDefault="00C440A8">
      <w:r w:rsidRPr="00413368">
        <w:t>Thursday 11:00am-12:30pm</w:t>
      </w:r>
      <w:r w:rsidR="0002672F" w:rsidRPr="00413368">
        <w:t xml:space="preserve"> (via Zoom)</w:t>
      </w:r>
    </w:p>
    <w:p w14:paraId="22E25EE4" w14:textId="2F69C3CD" w:rsidR="00D11861" w:rsidRPr="00413368" w:rsidRDefault="00D11861">
      <w:r w:rsidRPr="00413368">
        <w:t>Or by appointment</w:t>
      </w:r>
    </w:p>
    <w:p w14:paraId="092FF675" w14:textId="2E34D735" w:rsidR="00C440A8" w:rsidRPr="0002672F" w:rsidRDefault="00C440A8">
      <w:pPr>
        <w:rPr>
          <w:b/>
          <w:bCs/>
          <w:sz w:val="28"/>
          <w:szCs w:val="28"/>
          <w:u w:val="single"/>
        </w:rPr>
      </w:pPr>
      <w:r w:rsidRPr="0002672F">
        <w:rPr>
          <w:b/>
          <w:bCs/>
          <w:sz w:val="28"/>
          <w:szCs w:val="28"/>
          <w:u w:val="single"/>
        </w:rPr>
        <w:t>Course Descriptio</w:t>
      </w:r>
      <w:r w:rsidR="00D92D6E" w:rsidRPr="0002672F">
        <w:rPr>
          <w:b/>
          <w:bCs/>
          <w:sz w:val="28"/>
          <w:szCs w:val="28"/>
          <w:u w:val="single"/>
        </w:rPr>
        <w:t>n</w:t>
      </w:r>
    </w:p>
    <w:p w14:paraId="62679A26" w14:textId="33E73B59" w:rsidR="00C440A8" w:rsidRDefault="00C440A8" w:rsidP="00C6632D">
      <w:pPr>
        <w:rPr>
          <w:i/>
          <w:iCs/>
        </w:rPr>
      </w:pPr>
      <w:r>
        <w:rPr>
          <w:i/>
          <w:iCs/>
        </w:rPr>
        <w:t xml:space="preserve">Friendship is a topic of perennial philosophical interest. It’s also the </w:t>
      </w:r>
      <w:r w:rsidRPr="00AF291D">
        <w:rPr>
          <w:i/>
          <w:iCs/>
        </w:rPr>
        <w:t>subject of films, novels, songs, and</w:t>
      </w:r>
      <w:r>
        <w:rPr>
          <w:i/>
          <w:iCs/>
        </w:rPr>
        <w:t xml:space="preserve"> other works of art</w:t>
      </w:r>
      <w:r w:rsidRPr="00AF291D">
        <w:rPr>
          <w:i/>
          <w:iCs/>
        </w:rPr>
        <w:t>. Many philosophers have argued that friendships are essential to our moral development. Others focus instead on how friendships form our identity</w:t>
      </w:r>
      <w:r w:rsidR="00D11861">
        <w:rPr>
          <w:i/>
          <w:iCs/>
        </w:rPr>
        <w:t xml:space="preserve"> or expose us to danger</w:t>
      </w:r>
      <w:r w:rsidRPr="00AF291D">
        <w:rPr>
          <w:i/>
          <w:iCs/>
        </w:rPr>
        <w:t xml:space="preserve">. Most agree that </w:t>
      </w:r>
      <w:r>
        <w:rPr>
          <w:i/>
          <w:iCs/>
        </w:rPr>
        <w:t>good</w:t>
      </w:r>
      <w:r w:rsidRPr="00AF291D">
        <w:rPr>
          <w:i/>
          <w:iCs/>
        </w:rPr>
        <w:t xml:space="preserve"> friendships </w:t>
      </w:r>
      <w:r>
        <w:rPr>
          <w:i/>
          <w:iCs/>
        </w:rPr>
        <w:t xml:space="preserve">require trust, but it can be difficult to determine when trust is genuine. Moreover, questions about how to repair and cultivate trust require a deep understanding of </w:t>
      </w:r>
      <w:proofErr w:type="gramStart"/>
      <w:r>
        <w:rPr>
          <w:i/>
          <w:iCs/>
        </w:rPr>
        <w:t>particular relationships</w:t>
      </w:r>
      <w:proofErr w:type="gramEnd"/>
      <w:r>
        <w:rPr>
          <w:i/>
          <w:iCs/>
        </w:rPr>
        <w:t xml:space="preserve">. </w:t>
      </w:r>
      <w:r w:rsidRPr="00AF291D">
        <w:rPr>
          <w:i/>
          <w:iCs/>
        </w:rPr>
        <w:t>In this course, we’ll explore th</w:t>
      </w:r>
      <w:r>
        <w:rPr>
          <w:i/>
          <w:iCs/>
        </w:rPr>
        <w:t>ese</w:t>
      </w:r>
      <w:r w:rsidRPr="00AF291D">
        <w:rPr>
          <w:i/>
          <w:iCs/>
        </w:rPr>
        <w:t xml:space="preserve"> and </w:t>
      </w:r>
      <w:r w:rsidR="00A83B8B">
        <w:rPr>
          <w:i/>
          <w:iCs/>
        </w:rPr>
        <w:t xml:space="preserve">related </w:t>
      </w:r>
      <w:r w:rsidRPr="00AF291D">
        <w:rPr>
          <w:i/>
          <w:iCs/>
        </w:rPr>
        <w:t xml:space="preserve">questions about friendship </w:t>
      </w:r>
      <w:r>
        <w:rPr>
          <w:i/>
          <w:iCs/>
        </w:rPr>
        <w:t xml:space="preserve">and trust </w:t>
      </w:r>
      <w:r w:rsidRPr="00AF291D">
        <w:rPr>
          <w:i/>
          <w:iCs/>
        </w:rPr>
        <w:t>through historical and contemporary philosophical perspectives</w:t>
      </w:r>
      <w:r>
        <w:rPr>
          <w:i/>
          <w:iCs/>
        </w:rPr>
        <w:t xml:space="preserve"> as well as through </w:t>
      </w:r>
      <w:r w:rsidRPr="00AF291D">
        <w:rPr>
          <w:i/>
          <w:iCs/>
        </w:rPr>
        <w:t>films</w:t>
      </w:r>
      <w:r>
        <w:rPr>
          <w:i/>
          <w:iCs/>
        </w:rPr>
        <w:t xml:space="preserve"> </w:t>
      </w:r>
      <w:r w:rsidRPr="00AF291D">
        <w:rPr>
          <w:i/>
          <w:iCs/>
        </w:rPr>
        <w:t>and novels.</w:t>
      </w:r>
    </w:p>
    <w:p w14:paraId="1628C87D" w14:textId="4DCA7ED8" w:rsidR="00C440A8" w:rsidRPr="00C645A9" w:rsidRDefault="00C645A9" w:rsidP="00C440A8">
      <w:pPr>
        <w:rPr>
          <w:b/>
          <w:bCs/>
          <w:sz w:val="28"/>
          <w:szCs w:val="28"/>
          <w:u w:val="single"/>
        </w:rPr>
      </w:pPr>
      <w:r>
        <w:rPr>
          <w:b/>
          <w:bCs/>
          <w:sz w:val="28"/>
          <w:szCs w:val="28"/>
          <w:u w:val="single"/>
        </w:rPr>
        <w:t xml:space="preserve">Course </w:t>
      </w:r>
      <w:r w:rsidR="00C440A8" w:rsidRPr="00C645A9">
        <w:rPr>
          <w:b/>
          <w:bCs/>
          <w:sz w:val="28"/>
          <w:szCs w:val="28"/>
          <w:u w:val="single"/>
        </w:rPr>
        <w:t xml:space="preserve">Expectations </w:t>
      </w:r>
    </w:p>
    <w:p w14:paraId="0F458983" w14:textId="4F6476CB" w:rsidR="00C440A8" w:rsidRPr="00C6632D" w:rsidRDefault="00C440A8" w:rsidP="00C6632D">
      <w:r w:rsidRPr="00C440A8">
        <w:t>Attendance and participation in class discussions are expected. Student</w:t>
      </w:r>
      <w:r w:rsidR="00D92D6E">
        <w:t>s</w:t>
      </w:r>
      <w:r w:rsidRPr="00C440A8">
        <w:t xml:space="preserve"> are also expected to conduct independent research for their final paper assignment. Disrespectful and disruptive behavior in class discussions will not be tolerated. In addition to developing a familiarity with the literature on trust and friendship, goals for this course include the refinement of argumentative writing and critical thinking skills. By the end of the course students will be able to explain several philosophical accounts of friendship. They will also develop a perspective on how trust and friendship are related. Students will complete </w:t>
      </w:r>
      <w:r w:rsidRPr="00C440A8">
        <w:lastRenderedPageBreak/>
        <w:t>independent research for their final paper, which will provide an answer to a question of their choice about friendship.</w:t>
      </w:r>
    </w:p>
    <w:p w14:paraId="2C9F51BD" w14:textId="77777777" w:rsidR="004C51E1" w:rsidRDefault="004C51E1" w:rsidP="00464F90">
      <w:pPr>
        <w:widowControl w:val="0"/>
        <w:autoSpaceDE w:val="0"/>
        <w:autoSpaceDN w:val="0"/>
        <w:spacing w:after="0" w:line="240" w:lineRule="auto"/>
        <w:ind w:right="720"/>
        <w:jc w:val="both"/>
        <w:rPr>
          <w:rFonts w:eastAsia="Times New Roman" w:cs="Times New Roman"/>
          <w:b/>
          <w:kern w:val="0"/>
          <w:sz w:val="28"/>
          <w:szCs w:val="28"/>
          <w:u w:val="single"/>
          <w14:ligatures w14:val="none"/>
        </w:rPr>
      </w:pPr>
      <w:r>
        <w:rPr>
          <w:rFonts w:eastAsia="Times New Roman" w:cs="Times New Roman"/>
          <w:b/>
          <w:kern w:val="0"/>
          <w:sz w:val="28"/>
          <w:szCs w:val="28"/>
          <w:u w:val="single"/>
          <w14:ligatures w14:val="none"/>
        </w:rPr>
        <w:t xml:space="preserve">Learning Goals </w:t>
      </w:r>
    </w:p>
    <w:p w14:paraId="018FF2FF" w14:textId="2D97E5A0" w:rsidR="00464F90" w:rsidRPr="001A468C" w:rsidRDefault="00464F90" w:rsidP="00464F90">
      <w:pPr>
        <w:pStyle w:val="ListParagraph"/>
        <w:widowControl w:val="0"/>
        <w:numPr>
          <w:ilvl w:val="0"/>
          <w:numId w:val="8"/>
        </w:numPr>
        <w:autoSpaceDE w:val="0"/>
        <w:autoSpaceDN w:val="0"/>
        <w:spacing w:after="0" w:line="240" w:lineRule="auto"/>
        <w:ind w:right="720"/>
        <w:jc w:val="both"/>
        <w:rPr>
          <w:rFonts w:eastAsia="Times New Roman" w:cs="Times New Roman"/>
          <w:b/>
          <w:kern w:val="0"/>
          <w:sz w:val="28"/>
          <w:szCs w:val="28"/>
          <w:u w:val="single"/>
          <w14:ligatures w14:val="none"/>
        </w:rPr>
      </w:pPr>
      <w:r>
        <w:t>Ability to explain several philosophical accounts of trust &amp; friendship</w:t>
      </w:r>
    </w:p>
    <w:p w14:paraId="08871D14" w14:textId="74CA15B6" w:rsidR="001A468C" w:rsidRPr="00C645A9" w:rsidRDefault="001A468C" w:rsidP="00464F90">
      <w:pPr>
        <w:pStyle w:val="ListParagraph"/>
        <w:widowControl w:val="0"/>
        <w:numPr>
          <w:ilvl w:val="0"/>
          <w:numId w:val="8"/>
        </w:numPr>
        <w:autoSpaceDE w:val="0"/>
        <w:autoSpaceDN w:val="0"/>
        <w:spacing w:after="0" w:line="240" w:lineRule="auto"/>
        <w:ind w:right="720"/>
        <w:jc w:val="both"/>
        <w:rPr>
          <w:rFonts w:eastAsia="Times New Roman" w:cs="Times New Roman"/>
          <w:b/>
          <w:kern w:val="0"/>
          <w:sz w:val="28"/>
          <w:szCs w:val="28"/>
          <w:u w:val="single"/>
          <w14:ligatures w14:val="none"/>
        </w:rPr>
      </w:pPr>
      <w:r>
        <w:t>Formulate independent research questions &amp; conduct research</w:t>
      </w:r>
    </w:p>
    <w:p w14:paraId="1741047D" w14:textId="3456008F" w:rsidR="00C645A9" w:rsidRPr="00464F90" w:rsidRDefault="00C645A9" w:rsidP="00464F90">
      <w:pPr>
        <w:pStyle w:val="ListParagraph"/>
        <w:widowControl w:val="0"/>
        <w:numPr>
          <w:ilvl w:val="0"/>
          <w:numId w:val="8"/>
        </w:numPr>
        <w:autoSpaceDE w:val="0"/>
        <w:autoSpaceDN w:val="0"/>
        <w:spacing w:after="0" w:line="240" w:lineRule="auto"/>
        <w:ind w:right="720"/>
        <w:jc w:val="both"/>
        <w:rPr>
          <w:rFonts w:eastAsia="Times New Roman" w:cs="Times New Roman"/>
          <w:b/>
          <w:kern w:val="0"/>
          <w:sz w:val="28"/>
          <w:szCs w:val="28"/>
          <w:u w:val="single"/>
          <w14:ligatures w14:val="none"/>
        </w:rPr>
      </w:pPr>
      <w:r>
        <w:t>Identify ethically salient dimensions of friendship &amp; trust across different cultures and time periods</w:t>
      </w:r>
    </w:p>
    <w:p w14:paraId="3293FE4B" w14:textId="569815E3" w:rsidR="004C51E1" w:rsidRPr="001D6DC7" w:rsidRDefault="004C51E1" w:rsidP="00D55508">
      <w:pPr>
        <w:pStyle w:val="ListParagraph"/>
        <w:widowControl w:val="0"/>
        <w:autoSpaceDE w:val="0"/>
        <w:autoSpaceDN w:val="0"/>
        <w:spacing w:after="0" w:line="240" w:lineRule="auto"/>
        <w:ind w:right="2393"/>
        <w:jc w:val="both"/>
        <w:rPr>
          <w:rFonts w:eastAsia="Times New Roman" w:cs="Times New Roman"/>
          <w:bCs/>
          <w:kern w:val="0"/>
          <w14:ligatures w14:val="none"/>
        </w:rPr>
      </w:pPr>
    </w:p>
    <w:p w14:paraId="65561659" w14:textId="3D10126A" w:rsidR="001A1373" w:rsidRPr="001A1373" w:rsidRDefault="00D92D6E" w:rsidP="001A1373">
      <w:pPr>
        <w:widowControl w:val="0"/>
        <w:autoSpaceDE w:val="0"/>
        <w:autoSpaceDN w:val="0"/>
        <w:spacing w:after="0" w:line="240" w:lineRule="auto"/>
        <w:ind w:right="2393"/>
        <w:jc w:val="both"/>
        <w:rPr>
          <w:rFonts w:eastAsia="Times New Roman" w:cs="Times New Roman"/>
          <w:b/>
          <w:kern w:val="0"/>
          <w14:ligatures w14:val="none"/>
        </w:rPr>
      </w:pPr>
      <w:r>
        <w:rPr>
          <w:rFonts w:eastAsia="Times New Roman" w:cs="Times New Roman"/>
          <w:b/>
          <w:kern w:val="0"/>
          <w:sz w:val="28"/>
          <w:szCs w:val="28"/>
          <w:u w:val="single"/>
          <w14:ligatures w14:val="none"/>
        </w:rPr>
        <w:t xml:space="preserve">Grading Scale </w:t>
      </w:r>
    </w:p>
    <w:p w14:paraId="32A43285" w14:textId="58CCF7FF" w:rsidR="001A1373" w:rsidRDefault="001A1373" w:rsidP="001A1373">
      <w:pPr>
        <w:widowControl w:val="0"/>
        <w:autoSpaceDE w:val="0"/>
        <w:autoSpaceDN w:val="0"/>
        <w:spacing w:after="0" w:line="240" w:lineRule="auto"/>
        <w:jc w:val="both"/>
        <w:rPr>
          <w:rFonts w:eastAsia="Times New Roman" w:cs="Times New Roman"/>
          <w:b/>
          <w:bCs/>
          <w:iCs/>
          <w:kern w:val="0"/>
          <w14:ligatures w14:val="none"/>
        </w:rPr>
      </w:pPr>
      <w:r w:rsidRPr="001A1373">
        <w:rPr>
          <w:rFonts w:eastAsia="Times New Roman" w:cs="Times New Roman"/>
          <w:iCs/>
          <w:kern w:val="0"/>
          <w14:ligatures w14:val="none"/>
        </w:rPr>
        <w:t xml:space="preserve">Your final grade will be calculated based on the points you earn for each of the assignments in this course. I use Bentley’s standard grading scale for assigning letter grades at the end of the semester. Extra credit opportunities require additional time and since not all students have equal access to leisure time, extra credit tends to disadvantage student-parents, students who provide care for other family members, and students who work. For this reason, </w:t>
      </w:r>
      <w:r w:rsidRPr="001A1373">
        <w:rPr>
          <w:rFonts w:eastAsia="Times New Roman" w:cs="Times New Roman"/>
          <w:b/>
          <w:bCs/>
          <w:iCs/>
          <w:kern w:val="0"/>
          <w14:ligatures w14:val="none"/>
        </w:rPr>
        <w:t>I do not offer extra credit</w:t>
      </w:r>
      <w:r w:rsidR="00C6632D">
        <w:rPr>
          <w:rFonts w:eastAsia="Times New Roman" w:cs="Times New Roman"/>
          <w:b/>
          <w:bCs/>
          <w:iCs/>
          <w:kern w:val="0"/>
          <w14:ligatures w14:val="none"/>
        </w:rPr>
        <w:t xml:space="preserve"> outside of class</w:t>
      </w:r>
      <w:r w:rsidRPr="001A1373">
        <w:rPr>
          <w:rFonts w:eastAsia="Times New Roman" w:cs="Times New Roman"/>
          <w:b/>
          <w:bCs/>
          <w:iCs/>
          <w:kern w:val="0"/>
          <w14:ligatures w14:val="none"/>
        </w:rPr>
        <w:t xml:space="preserve">. </w:t>
      </w:r>
    </w:p>
    <w:p w14:paraId="651B5B94" w14:textId="77777777" w:rsidR="00C6632D" w:rsidRPr="001A1373" w:rsidRDefault="00C6632D" w:rsidP="001A1373">
      <w:pPr>
        <w:widowControl w:val="0"/>
        <w:autoSpaceDE w:val="0"/>
        <w:autoSpaceDN w:val="0"/>
        <w:spacing w:after="0" w:line="240" w:lineRule="auto"/>
        <w:jc w:val="both"/>
        <w:rPr>
          <w:rFonts w:eastAsia="Times New Roman" w:cs="Times New Roman"/>
          <w:iCs/>
          <w:kern w:val="0"/>
          <w14:ligatures w14:val="none"/>
        </w:rPr>
      </w:pPr>
    </w:p>
    <w:p w14:paraId="6032D827" w14:textId="77777777" w:rsidR="001A1373" w:rsidRPr="001A1373" w:rsidRDefault="001A1373" w:rsidP="001A1373">
      <w:pPr>
        <w:widowControl w:val="0"/>
        <w:autoSpaceDE w:val="0"/>
        <w:autoSpaceDN w:val="0"/>
        <w:spacing w:after="0" w:line="240" w:lineRule="auto"/>
        <w:jc w:val="both"/>
        <w:rPr>
          <w:rFonts w:eastAsia="Times New Roman" w:cs="Times New Roman"/>
          <w:iCs/>
          <w:kern w:val="0"/>
          <w14:ligatures w14:val="none"/>
        </w:rPr>
      </w:pPr>
    </w:p>
    <w:tbl>
      <w:tblPr>
        <w:tblStyle w:val="TableGrid1"/>
        <w:tblW w:w="0" w:type="auto"/>
        <w:tblLook w:val="04A0" w:firstRow="1" w:lastRow="0" w:firstColumn="1" w:lastColumn="0" w:noHBand="0" w:noVBand="1"/>
      </w:tblPr>
      <w:tblGrid>
        <w:gridCol w:w="1144"/>
        <w:gridCol w:w="1583"/>
        <w:gridCol w:w="1583"/>
      </w:tblGrid>
      <w:tr w:rsidR="001A1373" w:rsidRPr="001A1373" w14:paraId="46562C63" w14:textId="77777777" w:rsidTr="00601C25">
        <w:tc>
          <w:tcPr>
            <w:tcW w:w="3196" w:type="dxa"/>
            <w:shd w:val="clear" w:color="auto" w:fill="D9D9D9"/>
          </w:tcPr>
          <w:p w14:paraId="199B4715" w14:textId="77777777" w:rsidR="001A1373" w:rsidRPr="001A1373" w:rsidRDefault="001A1373" w:rsidP="00601C25">
            <w:pPr>
              <w:jc w:val="both"/>
              <w:rPr>
                <w:rFonts w:eastAsia="Times New Roman" w:cs="Times New Roman"/>
                <w:b/>
                <w:bCs/>
                <w:iCs/>
                <w:sz w:val="24"/>
                <w:szCs w:val="24"/>
              </w:rPr>
            </w:pPr>
            <w:r w:rsidRPr="001A1373">
              <w:rPr>
                <w:rFonts w:eastAsia="Times New Roman" w:cs="Times New Roman"/>
                <w:b/>
                <w:bCs/>
                <w:iCs/>
                <w:sz w:val="24"/>
                <w:szCs w:val="24"/>
              </w:rPr>
              <w:t>Grade Point</w:t>
            </w:r>
          </w:p>
        </w:tc>
        <w:tc>
          <w:tcPr>
            <w:tcW w:w="3197" w:type="dxa"/>
            <w:shd w:val="clear" w:color="auto" w:fill="D9D9D9"/>
          </w:tcPr>
          <w:p w14:paraId="7502AE38" w14:textId="77777777" w:rsidR="001A1373" w:rsidRPr="001A1373" w:rsidRDefault="001A1373" w:rsidP="00601C25">
            <w:pPr>
              <w:jc w:val="both"/>
              <w:rPr>
                <w:rFonts w:eastAsia="Times New Roman" w:cs="Times New Roman"/>
                <w:b/>
                <w:bCs/>
                <w:iCs/>
                <w:sz w:val="24"/>
                <w:szCs w:val="24"/>
              </w:rPr>
            </w:pPr>
            <w:r w:rsidRPr="001A1373">
              <w:rPr>
                <w:rFonts w:eastAsia="Times New Roman" w:cs="Times New Roman"/>
                <w:b/>
                <w:bCs/>
                <w:iCs/>
                <w:sz w:val="24"/>
                <w:szCs w:val="24"/>
              </w:rPr>
              <w:t xml:space="preserve">Letter Equivalent </w:t>
            </w:r>
          </w:p>
        </w:tc>
        <w:tc>
          <w:tcPr>
            <w:tcW w:w="3197" w:type="dxa"/>
            <w:tcBorders>
              <w:top w:val="single" w:sz="12" w:space="0" w:color="auto"/>
            </w:tcBorders>
            <w:shd w:val="clear" w:color="auto" w:fill="D9D9D9"/>
          </w:tcPr>
          <w:p w14:paraId="02E28007" w14:textId="77777777" w:rsidR="001A1373" w:rsidRPr="001A1373" w:rsidRDefault="001A1373" w:rsidP="00601C25">
            <w:pPr>
              <w:jc w:val="both"/>
              <w:rPr>
                <w:rFonts w:eastAsia="Times New Roman" w:cs="Times New Roman"/>
                <w:b/>
                <w:bCs/>
                <w:iCs/>
                <w:sz w:val="24"/>
                <w:szCs w:val="24"/>
              </w:rPr>
            </w:pPr>
            <w:r w:rsidRPr="001A1373">
              <w:rPr>
                <w:rFonts w:eastAsia="Times New Roman" w:cs="Times New Roman"/>
                <w:b/>
                <w:bCs/>
                <w:iCs/>
                <w:sz w:val="24"/>
                <w:szCs w:val="24"/>
              </w:rPr>
              <w:t xml:space="preserve">Numerical Equivalent </w:t>
            </w:r>
          </w:p>
        </w:tc>
      </w:tr>
      <w:tr w:rsidR="001A1373" w:rsidRPr="001A1373" w14:paraId="3175278A" w14:textId="77777777" w:rsidTr="00601C25">
        <w:tc>
          <w:tcPr>
            <w:tcW w:w="3196" w:type="dxa"/>
          </w:tcPr>
          <w:p w14:paraId="72F1B35F"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4.0</w:t>
            </w:r>
          </w:p>
        </w:tc>
        <w:tc>
          <w:tcPr>
            <w:tcW w:w="3197" w:type="dxa"/>
          </w:tcPr>
          <w:p w14:paraId="3D7B3973"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A</w:t>
            </w:r>
          </w:p>
        </w:tc>
        <w:tc>
          <w:tcPr>
            <w:tcW w:w="3197" w:type="dxa"/>
          </w:tcPr>
          <w:p w14:paraId="3B57C6DF"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95-100</w:t>
            </w:r>
          </w:p>
        </w:tc>
      </w:tr>
      <w:tr w:rsidR="001A1373" w:rsidRPr="001A1373" w14:paraId="77D97FF4" w14:textId="77777777" w:rsidTr="00601C25">
        <w:tc>
          <w:tcPr>
            <w:tcW w:w="3196" w:type="dxa"/>
          </w:tcPr>
          <w:p w14:paraId="767A9A64"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3.7</w:t>
            </w:r>
          </w:p>
        </w:tc>
        <w:tc>
          <w:tcPr>
            <w:tcW w:w="3197" w:type="dxa"/>
          </w:tcPr>
          <w:p w14:paraId="5881F68C"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A-</w:t>
            </w:r>
          </w:p>
        </w:tc>
        <w:tc>
          <w:tcPr>
            <w:tcW w:w="3197" w:type="dxa"/>
          </w:tcPr>
          <w:p w14:paraId="0CDC3B3E"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90-94</w:t>
            </w:r>
          </w:p>
        </w:tc>
      </w:tr>
      <w:tr w:rsidR="001A1373" w:rsidRPr="001A1373" w14:paraId="0EEF6DD2" w14:textId="77777777" w:rsidTr="00601C25">
        <w:tc>
          <w:tcPr>
            <w:tcW w:w="3196" w:type="dxa"/>
          </w:tcPr>
          <w:p w14:paraId="6E0EA9F3"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3.3</w:t>
            </w:r>
          </w:p>
        </w:tc>
        <w:tc>
          <w:tcPr>
            <w:tcW w:w="3197" w:type="dxa"/>
          </w:tcPr>
          <w:p w14:paraId="439AC849"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B+</w:t>
            </w:r>
          </w:p>
        </w:tc>
        <w:tc>
          <w:tcPr>
            <w:tcW w:w="3197" w:type="dxa"/>
          </w:tcPr>
          <w:p w14:paraId="24027FD9"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87-89</w:t>
            </w:r>
          </w:p>
        </w:tc>
      </w:tr>
      <w:tr w:rsidR="001A1373" w:rsidRPr="001A1373" w14:paraId="7E0A6F55" w14:textId="77777777" w:rsidTr="00601C25">
        <w:tc>
          <w:tcPr>
            <w:tcW w:w="3196" w:type="dxa"/>
          </w:tcPr>
          <w:p w14:paraId="1254B76E"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3.0</w:t>
            </w:r>
          </w:p>
        </w:tc>
        <w:tc>
          <w:tcPr>
            <w:tcW w:w="3197" w:type="dxa"/>
          </w:tcPr>
          <w:p w14:paraId="570DBBE5"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B</w:t>
            </w:r>
          </w:p>
        </w:tc>
        <w:tc>
          <w:tcPr>
            <w:tcW w:w="3197" w:type="dxa"/>
          </w:tcPr>
          <w:p w14:paraId="44EE1E3A"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83-86</w:t>
            </w:r>
          </w:p>
        </w:tc>
      </w:tr>
      <w:tr w:rsidR="001A1373" w:rsidRPr="001A1373" w14:paraId="06FFDAF0" w14:textId="77777777" w:rsidTr="00601C25">
        <w:tc>
          <w:tcPr>
            <w:tcW w:w="3196" w:type="dxa"/>
          </w:tcPr>
          <w:p w14:paraId="715E0F08"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2.7</w:t>
            </w:r>
          </w:p>
        </w:tc>
        <w:tc>
          <w:tcPr>
            <w:tcW w:w="3197" w:type="dxa"/>
          </w:tcPr>
          <w:p w14:paraId="40738930"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B-</w:t>
            </w:r>
          </w:p>
        </w:tc>
        <w:tc>
          <w:tcPr>
            <w:tcW w:w="3197" w:type="dxa"/>
          </w:tcPr>
          <w:p w14:paraId="2B62C3D7"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80-82</w:t>
            </w:r>
          </w:p>
        </w:tc>
      </w:tr>
      <w:tr w:rsidR="001A1373" w:rsidRPr="001A1373" w14:paraId="3DBD8844" w14:textId="77777777" w:rsidTr="00601C25">
        <w:tc>
          <w:tcPr>
            <w:tcW w:w="3196" w:type="dxa"/>
          </w:tcPr>
          <w:p w14:paraId="207ED5C6"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2.3</w:t>
            </w:r>
          </w:p>
        </w:tc>
        <w:tc>
          <w:tcPr>
            <w:tcW w:w="3197" w:type="dxa"/>
          </w:tcPr>
          <w:p w14:paraId="3CDBC354"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C+</w:t>
            </w:r>
          </w:p>
        </w:tc>
        <w:tc>
          <w:tcPr>
            <w:tcW w:w="3197" w:type="dxa"/>
          </w:tcPr>
          <w:p w14:paraId="55E14269"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77-79</w:t>
            </w:r>
          </w:p>
        </w:tc>
      </w:tr>
      <w:tr w:rsidR="001A1373" w:rsidRPr="001A1373" w14:paraId="3FCE986D" w14:textId="77777777" w:rsidTr="00601C25">
        <w:tc>
          <w:tcPr>
            <w:tcW w:w="3196" w:type="dxa"/>
          </w:tcPr>
          <w:p w14:paraId="2B21758A"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2.0</w:t>
            </w:r>
          </w:p>
        </w:tc>
        <w:tc>
          <w:tcPr>
            <w:tcW w:w="3197" w:type="dxa"/>
          </w:tcPr>
          <w:p w14:paraId="3DA70AFF"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C</w:t>
            </w:r>
          </w:p>
        </w:tc>
        <w:tc>
          <w:tcPr>
            <w:tcW w:w="3197" w:type="dxa"/>
          </w:tcPr>
          <w:p w14:paraId="4C5DA6A3"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73-76</w:t>
            </w:r>
          </w:p>
        </w:tc>
      </w:tr>
      <w:tr w:rsidR="001A1373" w:rsidRPr="001A1373" w14:paraId="78FA7CBB" w14:textId="77777777" w:rsidTr="00601C25">
        <w:tc>
          <w:tcPr>
            <w:tcW w:w="3196" w:type="dxa"/>
          </w:tcPr>
          <w:p w14:paraId="73BA65EF"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1.7</w:t>
            </w:r>
          </w:p>
        </w:tc>
        <w:tc>
          <w:tcPr>
            <w:tcW w:w="3197" w:type="dxa"/>
          </w:tcPr>
          <w:p w14:paraId="50E587F2"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C-</w:t>
            </w:r>
          </w:p>
        </w:tc>
        <w:tc>
          <w:tcPr>
            <w:tcW w:w="3197" w:type="dxa"/>
          </w:tcPr>
          <w:p w14:paraId="109D2E00"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70-72</w:t>
            </w:r>
          </w:p>
        </w:tc>
      </w:tr>
      <w:tr w:rsidR="001A1373" w:rsidRPr="001A1373" w14:paraId="17332106" w14:textId="77777777" w:rsidTr="00601C25">
        <w:tc>
          <w:tcPr>
            <w:tcW w:w="3196" w:type="dxa"/>
          </w:tcPr>
          <w:p w14:paraId="3C8FFDC2"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1.3</w:t>
            </w:r>
          </w:p>
        </w:tc>
        <w:tc>
          <w:tcPr>
            <w:tcW w:w="3197" w:type="dxa"/>
          </w:tcPr>
          <w:p w14:paraId="7B06BDA3"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D+</w:t>
            </w:r>
          </w:p>
        </w:tc>
        <w:tc>
          <w:tcPr>
            <w:tcW w:w="3197" w:type="dxa"/>
          </w:tcPr>
          <w:p w14:paraId="4CA5FEF7"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67-69</w:t>
            </w:r>
          </w:p>
        </w:tc>
      </w:tr>
      <w:tr w:rsidR="001A1373" w:rsidRPr="001A1373" w14:paraId="2E477C59" w14:textId="77777777" w:rsidTr="00601C25">
        <w:tc>
          <w:tcPr>
            <w:tcW w:w="3196" w:type="dxa"/>
          </w:tcPr>
          <w:p w14:paraId="1F86AE1C"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1.0</w:t>
            </w:r>
          </w:p>
        </w:tc>
        <w:tc>
          <w:tcPr>
            <w:tcW w:w="3197" w:type="dxa"/>
          </w:tcPr>
          <w:p w14:paraId="0CD2343A"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D</w:t>
            </w:r>
          </w:p>
        </w:tc>
        <w:tc>
          <w:tcPr>
            <w:tcW w:w="3197" w:type="dxa"/>
          </w:tcPr>
          <w:p w14:paraId="772A568E"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63-66</w:t>
            </w:r>
          </w:p>
        </w:tc>
      </w:tr>
      <w:tr w:rsidR="001A1373" w:rsidRPr="001A1373" w14:paraId="7DEF1E65" w14:textId="77777777" w:rsidTr="00601C25">
        <w:tc>
          <w:tcPr>
            <w:tcW w:w="3196" w:type="dxa"/>
          </w:tcPr>
          <w:p w14:paraId="077A386E"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.7</w:t>
            </w:r>
          </w:p>
        </w:tc>
        <w:tc>
          <w:tcPr>
            <w:tcW w:w="3197" w:type="dxa"/>
          </w:tcPr>
          <w:p w14:paraId="76D37C1F"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D-</w:t>
            </w:r>
          </w:p>
        </w:tc>
        <w:tc>
          <w:tcPr>
            <w:tcW w:w="3197" w:type="dxa"/>
          </w:tcPr>
          <w:p w14:paraId="2A4D98E4"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60-62</w:t>
            </w:r>
          </w:p>
        </w:tc>
      </w:tr>
      <w:tr w:rsidR="001A1373" w:rsidRPr="001A1373" w14:paraId="2F19C23B" w14:textId="77777777" w:rsidTr="00601C25">
        <w:tc>
          <w:tcPr>
            <w:tcW w:w="3196" w:type="dxa"/>
          </w:tcPr>
          <w:p w14:paraId="596DF20A"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0.0</w:t>
            </w:r>
          </w:p>
        </w:tc>
        <w:tc>
          <w:tcPr>
            <w:tcW w:w="3197" w:type="dxa"/>
          </w:tcPr>
          <w:p w14:paraId="69EB524E"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F</w:t>
            </w:r>
          </w:p>
        </w:tc>
        <w:tc>
          <w:tcPr>
            <w:tcW w:w="3197" w:type="dxa"/>
          </w:tcPr>
          <w:p w14:paraId="03C17107"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Below 60</w:t>
            </w:r>
          </w:p>
        </w:tc>
      </w:tr>
      <w:tr w:rsidR="001A1373" w:rsidRPr="001A1373" w14:paraId="56888DA5" w14:textId="77777777" w:rsidTr="00601C25">
        <w:tc>
          <w:tcPr>
            <w:tcW w:w="3196" w:type="dxa"/>
          </w:tcPr>
          <w:p w14:paraId="0A3D1D1D"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P</w:t>
            </w:r>
          </w:p>
        </w:tc>
        <w:tc>
          <w:tcPr>
            <w:tcW w:w="3197" w:type="dxa"/>
          </w:tcPr>
          <w:p w14:paraId="6592A68B"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C- or better</w:t>
            </w:r>
          </w:p>
        </w:tc>
        <w:tc>
          <w:tcPr>
            <w:tcW w:w="3197" w:type="dxa"/>
          </w:tcPr>
          <w:p w14:paraId="460C0780" w14:textId="77777777" w:rsidR="001A1373" w:rsidRPr="001A1373" w:rsidRDefault="001A1373" w:rsidP="00601C25">
            <w:pPr>
              <w:jc w:val="both"/>
              <w:rPr>
                <w:rFonts w:eastAsia="Times New Roman" w:cs="Times New Roman"/>
                <w:iCs/>
                <w:sz w:val="24"/>
                <w:szCs w:val="24"/>
              </w:rPr>
            </w:pPr>
            <w:r w:rsidRPr="001A1373">
              <w:rPr>
                <w:rFonts w:eastAsia="Times New Roman" w:cs="Times New Roman"/>
                <w:iCs/>
                <w:sz w:val="24"/>
                <w:szCs w:val="24"/>
              </w:rPr>
              <w:t>70 or better</w:t>
            </w:r>
          </w:p>
        </w:tc>
      </w:tr>
    </w:tbl>
    <w:p w14:paraId="4FAECC1B" w14:textId="77777777" w:rsidR="001A1373" w:rsidRPr="001A1373" w:rsidRDefault="001A1373" w:rsidP="001A1373">
      <w:pPr>
        <w:widowControl w:val="0"/>
        <w:autoSpaceDE w:val="0"/>
        <w:autoSpaceDN w:val="0"/>
        <w:spacing w:after="0" w:line="240" w:lineRule="auto"/>
        <w:jc w:val="both"/>
        <w:rPr>
          <w:rFonts w:eastAsia="Times New Roman" w:cs="Times New Roman"/>
          <w:i/>
          <w:kern w:val="0"/>
          <w14:ligatures w14:val="none"/>
        </w:rPr>
      </w:pPr>
    </w:p>
    <w:p w14:paraId="440144E4" w14:textId="3F45D80D" w:rsidR="001A1373" w:rsidRPr="001A1373" w:rsidRDefault="00D92D6E" w:rsidP="005A15A3">
      <w:pPr>
        <w:widowControl w:val="0"/>
        <w:tabs>
          <w:tab w:val="left" w:pos="0"/>
        </w:tabs>
        <w:autoSpaceDE w:val="0"/>
        <w:autoSpaceDN w:val="0"/>
        <w:spacing w:after="0" w:line="240" w:lineRule="auto"/>
        <w:outlineLvl w:val="1"/>
        <w:rPr>
          <w:rFonts w:eastAsia="Times New Roman" w:cs="Times New Roman"/>
          <w:b/>
          <w:bCs/>
          <w:kern w:val="0"/>
          <w14:ligatures w14:val="none"/>
        </w:rPr>
      </w:pPr>
      <w:r>
        <w:rPr>
          <w:rFonts w:eastAsia="Times New Roman" w:cs="Times New Roman"/>
          <w:b/>
          <w:bCs/>
          <w:kern w:val="0"/>
          <w:sz w:val="28"/>
          <w:szCs w:val="28"/>
          <w:u w:val="single"/>
          <w14:ligatures w14:val="none"/>
        </w:rPr>
        <w:t xml:space="preserve">Policies and Procedures </w:t>
      </w:r>
    </w:p>
    <w:p w14:paraId="7FBCA9AE" w14:textId="77777777" w:rsidR="001A1373" w:rsidRPr="001A1373" w:rsidRDefault="001A1373" w:rsidP="001A1373">
      <w:pPr>
        <w:widowControl w:val="0"/>
        <w:tabs>
          <w:tab w:val="left" w:pos="0"/>
        </w:tabs>
        <w:autoSpaceDE w:val="0"/>
        <w:autoSpaceDN w:val="0"/>
        <w:spacing w:after="0" w:line="240" w:lineRule="auto"/>
        <w:ind w:left="120"/>
        <w:outlineLvl w:val="1"/>
        <w:rPr>
          <w:rFonts w:eastAsia="Times New Roman" w:cs="Times New Roman"/>
          <w:kern w:val="0"/>
          <w14:ligatures w14:val="none"/>
        </w:rPr>
      </w:pPr>
      <w:r w:rsidRPr="001A1373">
        <w:rPr>
          <w:rFonts w:eastAsia="Times New Roman" w:cs="Times New Roman"/>
          <w:kern w:val="0"/>
          <w14:ligatures w14:val="none"/>
        </w:rPr>
        <w:t>All courses offered at Bentley University reflect our institution’s commitment to a set of core values and practices.</w:t>
      </w:r>
      <w:r w:rsidRPr="001A1373">
        <w:rPr>
          <w:rFonts w:ascii="Arial" w:eastAsia="Times New Roman" w:hAnsi="Arial" w:cs="Arial"/>
          <w:kern w:val="0"/>
          <w14:ligatures w14:val="none"/>
        </w:rPr>
        <w:t> </w:t>
      </w:r>
      <w:r w:rsidRPr="001A1373">
        <w:rPr>
          <w:rFonts w:eastAsia="Times New Roman" w:cs="Times New Roman"/>
          <w:kern w:val="0"/>
          <w14:ligatures w14:val="none"/>
        </w:rPr>
        <w:t xml:space="preserve"> The links below will take you to full explanations of our policies and procedures related to accommodations and equitable learning environments.  As a student, you are expected to review and be familiar with each of these policies: </w:t>
      </w:r>
    </w:p>
    <w:p w14:paraId="03C663A9" w14:textId="77777777" w:rsidR="001A1373" w:rsidRPr="001A1373" w:rsidRDefault="001A1373" w:rsidP="001A1373">
      <w:pPr>
        <w:widowControl w:val="0"/>
        <w:tabs>
          <w:tab w:val="left" w:pos="0"/>
        </w:tabs>
        <w:autoSpaceDE w:val="0"/>
        <w:autoSpaceDN w:val="0"/>
        <w:spacing w:after="0" w:line="240" w:lineRule="auto"/>
        <w:ind w:left="120"/>
        <w:outlineLvl w:val="1"/>
        <w:rPr>
          <w:rFonts w:eastAsia="Times New Roman" w:cs="Times New Roman"/>
          <w:kern w:val="0"/>
          <w14:ligatures w14:val="none"/>
        </w:rPr>
      </w:pPr>
    </w:p>
    <w:p w14:paraId="6CEA1000" w14:textId="77777777" w:rsidR="001A1373" w:rsidRPr="001A1373" w:rsidRDefault="001A1373" w:rsidP="001A1373">
      <w:pPr>
        <w:widowControl w:val="0"/>
        <w:numPr>
          <w:ilvl w:val="0"/>
          <w:numId w:val="1"/>
        </w:numPr>
        <w:tabs>
          <w:tab w:val="left" w:pos="0"/>
        </w:tabs>
        <w:autoSpaceDE w:val="0"/>
        <w:autoSpaceDN w:val="0"/>
        <w:spacing w:after="0" w:line="240" w:lineRule="auto"/>
        <w:ind w:left="120" w:hanging="241"/>
        <w:outlineLvl w:val="1"/>
        <w:rPr>
          <w:rFonts w:eastAsia="Times New Roman" w:cs="Times New Roman"/>
          <w:kern w:val="0"/>
          <w14:ligatures w14:val="none"/>
        </w:rPr>
      </w:pPr>
      <w:hyperlink r:id="rId7" w:tgtFrame="_blank" w:history="1">
        <w:r w:rsidRPr="001A1373">
          <w:rPr>
            <w:rFonts w:eastAsia="Times New Roman" w:cs="Times New Roman"/>
            <w:color w:val="0000FF"/>
            <w:kern w:val="0"/>
            <w:u w:val="single"/>
            <w14:ligatures w14:val="none"/>
          </w:rPr>
          <w:t>Bentley’s honor code and academic integrity system</w:t>
        </w:r>
      </w:hyperlink>
      <w:r w:rsidRPr="001A1373">
        <w:rPr>
          <w:rFonts w:eastAsia="Times New Roman" w:cs="Times New Roman"/>
          <w:kern w:val="0"/>
          <w14:ligatures w14:val="none"/>
        </w:rPr>
        <w:t> </w:t>
      </w:r>
    </w:p>
    <w:p w14:paraId="6A74C662" w14:textId="77777777" w:rsidR="001A1373" w:rsidRPr="001A1373" w:rsidRDefault="001A1373" w:rsidP="001A1373">
      <w:pPr>
        <w:widowControl w:val="0"/>
        <w:numPr>
          <w:ilvl w:val="0"/>
          <w:numId w:val="1"/>
        </w:numPr>
        <w:tabs>
          <w:tab w:val="left" w:pos="0"/>
        </w:tabs>
        <w:autoSpaceDE w:val="0"/>
        <w:autoSpaceDN w:val="0"/>
        <w:spacing w:after="0" w:line="240" w:lineRule="auto"/>
        <w:ind w:left="120" w:hanging="241"/>
        <w:outlineLvl w:val="1"/>
        <w:rPr>
          <w:rFonts w:eastAsia="Times New Roman" w:cs="Times New Roman"/>
          <w:kern w:val="0"/>
          <w14:ligatures w14:val="none"/>
        </w:rPr>
      </w:pPr>
      <w:hyperlink r:id="rId8" w:tgtFrame="_blank" w:history="1">
        <w:r w:rsidRPr="001A1373">
          <w:rPr>
            <w:rFonts w:eastAsia="Times New Roman" w:cs="Times New Roman"/>
            <w:color w:val="0000FF"/>
            <w:kern w:val="0"/>
            <w:u w:val="single"/>
            <w14:ligatures w14:val="none"/>
          </w:rPr>
          <w:t>Equity and bias reporting forms and procedures</w:t>
        </w:r>
      </w:hyperlink>
      <w:r w:rsidRPr="001A1373">
        <w:rPr>
          <w:rFonts w:eastAsia="Times New Roman" w:cs="Times New Roman"/>
          <w:kern w:val="0"/>
          <w14:ligatures w14:val="none"/>
        </w:rPr>
        <w:t>  </w:t>
      </w:r>
    </w:p>
    <w:p w14:paraId="1CEB9D82" w14:textId="77777777" w:rsidR="001A1373" w:rsidRPr="001A1373" w:rsidRDefault="001A1373" w:rsidP="001A1373">
      <w:pPr>
        <w:widowControl w:val="0"/>
        <w:numPr>
          <w:ilvl w:val="0"/>
          <w:numId w:val="1"/>
        </w:numPr>
        <w:tabs>
          <w:tab w:val="left" w:pos="0"/>
        </w:tabs>
        <w:autoSpaceDE w:val="0"/>
        <w:autoSpaceDN w:val="0"/>
        <w:spacing w:after="0" w:line="240" w:lineRule="auto"/>
        <w:ind w:left="120" w:hanging="241"/>
        <w:outlineLvl w:val="1"/>
        <w:rPr>
          <w:rFonts w:eastAsia="Times New Roman" w:cs="Times New Roman"/>
          <w:kern w:val="0"/>
          <w14:ligatures w14:val="none"/>
        </w:rPr>
      </w:pPr>
      <w:hyperlink r:id="rId9" w:history="1">
        <w:r w:rsidRPr="001A1373">
          <w:rPr>
            <w:rFonts w:eastAsia="Times New Roman" w:cs="Times New Roman"/>
            <w:color w:val="0000FF"/>
            <w:kern w:val="0"/>
            <w:u w:val="single"/>
            <w14:ligatures w14:val="none"/>
          </w:rPr>
          <w:t>Student Disability Accommodations </w:t>
        </w:r>
      </w:hyperlink>
    </w:p>
    <w:p w14:paraId="16063A07" w14:textId="77777777" w:rsidR="001A1373" w:rsidRPr="001A1373" w:rsidRDefault="001A1373" w:rsidP="001A1373">
      <w:pPr>
        <w:widowControl w:val="0"/>
        <w:numPr>
          <w:ilvl w:val="0"/>
          <w:numId w:val="1"/>
        </w:numPr>
        <w:tabs>
          <w:tab w:val="left" w:pos="0"/>
        </w:tabs>
        <w:autoSpaceDE w:val="0"/>
        <w:autoSpaceDN w:val="0"/>
        <w:spacing w:after="0" w:line="240" w:lineRule="auto"/>
        <w:ind w:left="120" w:hanging="241"/>
        <w:outlineLvl w:val="1"/>
        <w:rPr>
          <w:rFonts w:eastAsia="Times New Roman" w:cs="Times New Roman"/>
          <w:kern w:val="0"/>
          <w14:ligatures w14:val="none"/>
        </w:rPr>
      </w:pPr>
      <w:hyperlink r:id="rId10" w:anchor="Religious_Observances_Policy" w:tgtFrame="_blank" w:history="1">
        <w:r w:rsidRPr="001A1373">
          <w:rPr>
            <w:rFonts w:eastAsia="Times New Roman" w:cs="Times New Roman"/>
            <w:color w:val="0000FF"/>
            <w:kern w:val="0"/>
            <w:u w:val="single"/>
            <w14:ligatures w14:val="none"/>
          </w:rPr>
          <w:t>Religious observances  </w:t>
        </w:r>
      </w:hyperlink>
    </w:p>
    <w:p w14:paraId="07ECE20F" w14:textId="77777777" w:rsidR="001A1373" w:rsidRPr="001A1373" w:rsidRDefault="001A1373" w:rsidP="001A1373">
      <w:pPr>
        <w:widowControl w:val="0"/>
        <w:numPr>
          <w:ilvl w:val="0"/>
          <w:numId w:val="1"/>
        </w:numPr>
        <w:tabs>
          <w:tab w:val="left" w:pos="0"/>
        </w:tabs>
        <w:autoSpaceDE w:val="0"/>
        <w:autoSpaceDN w:val="0"/>
        <w:spacing w:after="0" w:line="240" w:lineRule="auto"/>
        <w:ind w:left="120" w:hanging="241"/>
        <w:outlineLvl w:val="1"/>
        <w:rPr>
          <w:rFonts w:eastAsia="Times New Roman" w:cs="Times New Roman"/>
          <w:kern w:val="0"/>
          <w14:ligatures w14:val="none"/>
        </w:rPr>
      </w:pPr>
      <w:hyperlink r:id="rId11" w:tgtFrame="_blank" w:history="1">
        <w:r w:rsidRPr="001A1373">
          <w:rPr>
            <w:rFonts w:eastAsia="Times New Roman" w:cs="Times New Roman"/>
            <w:color w:val="0000FF"/>
            <w:kern w:val="0"/>
            <w:u w:val="single"/>
            <w14:ligatures w14:val="none"/>
          </w:rPr>
          <w:t>Bentley’s core values</w:t>
        </w:r>
      </w:hyperlink>
      <w:r w:rsidRPr="001A1373">
        <w:rPr>
          <w:rFonts w:eastAsia="Times New Roman" w:cs="Times New Roman"/>
          <w:kern w:val="0"/>
          <w14:ligatures w14:val="none"/>
        </w:rPr>
        <w:t> </w:t>
      </w:r>
    </w:p>
    <w:p w14:paraId="25A8FFD0" w14:textId="77777777" w:rsidR="001A1373" w:rsidRPr="001A1373" w:rsidRDefault="001A1373" w:rsidP="001A1373">
      <w:pPr>
        <w:widowControl w:val="0"/>
        <w:autoSpaceDE w:val="0"/>
        <w:autoSpaceDN w:val="0"/>
        <w:spacing w:after="0" w:line="240" w:lineRule="auto"/>
        <w:jc w:val="both"/>
        <w:outlineLvl w:val="1"/>
        <w:rPr>
          <w:rFonts w:eastAsia="Times New Roman" w:cs="Times New Roman"/>
          <w:b/>
          <w:bCs/>
          <w:kern w:val="0"/>
          <w14:ligatures w14:val="none"/>
        </w:rPr>
      </w:pPr>
    </w:p>
    <w:p w14:paraId="5F6AA866" w14:textId="77777777" w:rsidR="001A1373" w:rsidRPr="001A1373" w:rsidRDefault="001A1373" w:rsidP="001A1373">
      <w:pPr>
        <w:widowControl w:val="0"/>
        <w:autoSpaceDE w:val="0"/>
        <w:autoSpaceDN w:val="0"/>
        <w:spacing w:after="0" w:line="240" w:lineRule="auto"/>
        <w:jc w:val="both"/>
        <w:outlineLvl w:val="1"/>
        <w:rPr>
          <w:rFonts w:eastAsia="Times New Roman" w:cs="Times New Roman"/>
          <w:kern w:val="0"/>
          <w14:ligatures w14:val="none"/>
        </w:rPr>
      </w:pPr>
      <w:r w:rsidRPr="001A1373">
        <w:rPr>
          <w:rFonts w:eastAsia="Times New Roman" w:cs="Times New Roman"/>
          <w:kern w:val="0"/>
          <w14:ligatures w14:val="none"/>
        </w:rPr>
        <w:t xml:space="preserve">The links above spell out these policies in more detail, but I have copied several policies below for your reference. </w:t>
      </w:r>
    </w:p>
    <w:p w14:paraId="19CB4918" w14:textId="77777777" w:rsidR="001A1373" w:rsidRPr="001A1373" w:rsidRDefault="001A1373" w:rsidP="001A1373">
      <w:pPr>
        <w:widowControl w:val="0"/>
        <w:autoSpaceDE w:val="0"/>
        <w:autoSpaceDN w:val="0"/>
        <w:spacing w:after="0" w:line="240" w:lineRule="auto"/>
        <w:jc w:val="both"/>
        <w:rPr>
          <w:rFonts w:eastAsia="Times New Roman" w:cs="Times New Roman"/>
          <w:i/>
          <w:kern w:val="0"/>
          <w14:ligatures w14:val="none"/>
        </w:rPr>
      </w:pPr>
    </w:p>
    <w:p w14:paraId="245A40EE" w14:textId="77777777" w:rsidR="00C6632D" w:rsidRDefault="00C6632D" w:rsidP="001A1373">
      <w:pPr>
        <w:widowControl w:val="0"/>
        <w:autoSpaceDE w:val="0"/>
        <w:autoSpaceDN w:val="0"/>
        <w:spacing w:after="0" w:line="240" w:lineRule="auto"/>
        <w:jc w:val="both"/>
        <w:outlineLvl w:val="1"/>
        <w:rPr>
          <w:rFonts w:eastAsia="Times New Roman" w:cs="Times New Roman"/>
          <w:b/>
          <w:bCs/>
          <w:kern w:val="0"/>
          <w:sz w:val="28"/>
          <w:szCs w:val="28"/>
          <w:u w:val="single"/>
          <w14:ligatures w14:val="none"/>
        </w:rPr>
      </w:pPr>
    </w:p>
    <w:p w14:paraId="185EB2D3" w14:textId="77777777" w:rsidR="00C6632D" w:rsidRDefault="00C6632D" w:rsidP="001A1373">
      <w:pPr>
        <w:widowControl w:val="0"/>
        <w:autoSpaceDE w:val="0"/>
        <w:autoSpaceDN w:val="0"/>
        <w:spacing w:after="0" w:line="240" w:lineRule="auto"/>
        <w:jc w:val="both"/>
        <w:outlineLvl w:val="1"/>
        <w:rPr>
          <w:rFonts w:eastAsia="Times New Roman" w:cs="Times New Roman"/>
          <w:b/>
          <w:bCs/>
          <w:kern w:val="0"/>
          <w:sz w:val="28"/>
          <w:szCs w:val="28"/>
          <w:u w:val="single"/>
          <w14:ligatures w14:val="none"/>
        </w:rPr>
      </w:pPr>
    </w:p>
    <w:p w14:paraId="2ECC12EA" w14:textId="438D347B" w:rsidR="00375EDB" w:rsidRPr="005A15A3" w:rsidRDefault="00D92D6E" w:rsidP="005A15A3">
      <w:pPr>
        <w:widowControl w:val="0"/>
        <w:autoSpaceDE w:val="0"/>
        <w:autoSpaceDN w:val="0"/>
        <w:spacing w:after="0" w:line="240" w:lineRule="auto"/>
        <w:jc w:val="both"/>
        <w:outlineLvl w:val="1"/>
        <w:rPr>
          <w:rFonts w:eastAsia="Times New Roman" w:cs="Times New Roman"/>
          <w:b/>
          <w:bCs/>
          <w:kern w:val="0"/>
          <w:sz w:val="28"/>
          <w:szCs w:val="28"/>
          <w:u w:val="single"/>
          <w14:ligatures w14:val="none"/>
        </w:rPr>
      </w:pPr>
      <w:r>
        <w:rPr>
          <w:rFonts w:eastAsia="Times New Roman" w:cs="Times New Roman"/>
          <w:b/>
          <w:bCs/>
          <w:kern w:val="0"/>
          <w:sz w:val="28"/>
          <w:szCs w:val="28"/>
          <w:u w:val="single"/>
          <w14:ligatures w14:val="none"/>
        </w:rPr>
        <w:t>FERPA Compliance Reminder</w:t>
      </w:r>
    </w:p>
    <w:p w14:paraId="27B7FD9D" w14:textId="264C3A37" w:rsidR="001A1373" w:rsidRPr="001A1373" w:rsidRDefault="001A1373" w:rsidP="001A1373">
      <w:pPr>
        <w:widowControl w:val="0"/>
        <w:autoSpaceDE w:val="0"/>
        <w:autoSpaceDN w:val="0"/>
        <w:adjustRightInd w:val="0"/>
        <w:spacing w:after="0" w:line="240" w:lineRule="auto"/>
        <w:jc w:val="both"/>
        <w:rPr>
          <w:rFonts w:eastAsia="Calibri" w:cs="Times New Roman"/>
          <w:bCs/>
          <w:color w:val="FB0007"/>
          <w:kern w:val="0"/>
          <w14:ligatures w14:val="none"/>
        </w:rPr>
      </w:pPr>
      <w:r w:rsidRPr="001A1373">
        <w:rPr>
          <w:rFonts w:eastAsia="Calibri" w:cs="Times New Roman"/>
          <w:kern w:val="0"/>
          <w14:ligatures w14:val="none"/>
        </w:rPr>
        <w:t>To protect student privacy, FERPA guidelines state that professors are not to discuss grades via email. If you would like to discuss your grades, please come to office hours</w:t>
      </w:r>
      <w:r w:rsidR="00375EDB">
        <w:rPr>
          <w:rFonts w:eastAsia="Calibri" w:cs="Times New Roman"/>
          <w:kern w:val="0"/>
          <w14:ligatures w14:val="none"/>
        </w:rPr>
        <w:t xml:space="preserve"> or </w:t>
      </w:r>
      <w:r w:rsidRPr="001A1373">
        <w:rPr>
          <w:rFonts w:eastAsia="Calibri" w:cs="Times New Roman"/>
          <w:kern w:val="0"/>
          <w14:ligatures w14:val="none"/>
        </w:rPr>
        <w:t xml:space="preserve">email me to make an appointment. </w:t>
      </w:r>
      <w:r w:rsidRPr="001A1373">
        <w:rPr>
          <w:rFonts w:eastAsia="Calibri" w:cs="Times New Roman"/>
          <w:bCs/>
          <w:color w:val="C00000"/>
          <w:kern w:val="0"/>
          <w14:ligatures w14:val="none"/>
        </w:rPr>
        <w:t xml:space="preserve"> </w:t>
      </w:r>
    </w:p>
    <w:p w14:paraId="58893BC9" w14:textId="77777777" w:rsidR="001A1373" w:rsidRPr="001A1373" w:rsidRDefault="001A1373" w:rsidP="001A1373">
      <w:pPr>
        <w:widowControl w:val="0"/>
        <w:autoSpaceDE w:val="0"/>
        <w:autoSpaceDN w:val="0"/>
        <w:spacing w:after="0" w:line="240" w:lineRule="auto"/>
        <w:rPr>
          <w:rFonts w:eastAsia="Times New Roman" w:cs="Times New Roman"/>
          <w:i/>
          <w:kern w:val="0"/>
          <w14:ligatures w14:val="none"/>
        </w:rPr>
      </w:pPr>
    </w:p>
    <w:p w14:paraId="1211B95D" w14:textId="4644EC26" w:rsidR="001A1373" w:rsidRPr="001A1373" w:rsidRDefault="00D92D6E" w:rsidP="005A15A3">
      <w:pPr>
        <w:widowControl w:val="0"/>
        <w:autoSpaceDE w:val="0"/>
        <w:autoSpaceDN w:val="0"/>
        <w:spacing w:after="0" w:line="240" w:lineRule="auto"/>
        <w:outlineLvl w:val="1"/>
        <w:rPr>
          <w:rFonts w:eastAsia="Times New Roman" w:cs="Times New Roman"/>
          <w:b/>
          <w:bCs/>
          <w:kern w:val="0"/>
          <w14:ligatures w14:val="none"/>
        </w:rPr>
      </w:pPr>
      <w:r>
        <w:rPr>
          <w:rFonts w:eastAsia="Times New Roman" w:cs="Times New Roman"/>
          <w:b/>
          <w:bCs/>
          <w:kern w:val="0"/>
          <w:sz w:val="28"/>
          <w:szCs w:val="28"/>
          <w:u w:val="single"/>
          <w14:ligatures w14:val="none"/>
        </w:rPr>
        <w:t xml:space="preserve">Technology and AI Use Policy </w:t>
      </w:r>
    </w:p>
    <w:p w14:paraId="2CD32360" w14:textId="77777777" w:rsidR="00D92D6E" w:rsidRDefault="001A1373" w:rsidP="001A1373">
      <w:pPr>
        <w:pStyle w:val="BodyText"/>
        <w:jc w:val="both"/>
        <w:rPr>
          <w:rFonts w:asciiTheme="minorHAnsi" w:hAnsiTheme="minorHAnsi"/>
          <w:iCs/>
        </w:rPr>
      </w:pPr>
      <w:r w:rsidRPr="001A1373">
        <w:rPr>
          <w:rFonts w:asciiTheme="minorHAnsi" w:hAnsiTheme="minorHAnsi"/>
          <w:iCs/>
        </w:rPr>
        <w:t xml:space="preserve">Technology like tablets and laptops can be a distraction for both the user and others </w:t>
      </w:r>
      <w:r w:rsidRPr="001A1373">
        <w:rPr>
          <w:rFonts w:asciiTheme="minorHAnsi" w:hAnsiTheme="minorHAnsi"/>
          <w:iCs/>
        </w:rPr>
        <w:lastRenderedPageBreak/>
        <w:t xml:space="preserve">in the classroom. However, they are often essential for students with </w:t>
      </w:r>
      <w:r>
        <w:rPr>
          <w:rFonts w:asciiTheme="minorHAnsi" w:hAnsiTheme="minorHAnsi"/>
          <w:iCs/>
        </w:rPr>
        <w:t xml:space="preserve">accessibility needs </w:t>
      </w:r>
      <w:r w:rsidRPr="001A1373">
        <w:rPr>
          <w:rFonts w:asciiTheme="minorHAnsi" w:hAnsiTheme="minorHAnsi"/>
          <w:iCs/>
        </w:rPr>
        <w:t xml:space="preserve">and may be the preferred notetaking method for some students. Similarly, AI programs ChatGPT, Perplexity, and other large language models can be useful tools, but are also subject to errors and raise </w:t>
      </w:r>
      <w:r w:rsidR="00D92D6E">
        <w:rPr>
          <w:rFonts w:asciiTheme="minorHAnsi" w:hAnsiTheme="minorHAnsi"/>
          <w:iCs/>
        </w:rPr>
        <w:t xml:space="preserve">ethical </w:t>
      </w:r>
      <w:r w:rsidRPr="001A1373">
        <w:rPr>
          <w:rFonts w:asciiTheme="minorHAnsi" w:hAnsiTheme="minorHAnsi"/>
          <w:iCs/>
        </w:rPr>
        <w:t xml:space="preserve">concerns about academic integrity. </w:t>
      </w:r>
      <w:proofErr w:type="gramStart"/>
      <w:r w:rsidRPr="001A1373">
        <w:rPr>
          <w:rFonts w:asciiTheme="minorHAnsi" w:hAnsiTheme="minorHAnsi"/>
          <w:iCs/>
        </w:rPr>
        <w:t>In order to</w:t>
      </w:r>
      <w:proofErr w:type="gramEnd"/>
      <w:r w:rsidRPr="001A1373">
        <w:rPr>
          <w:rFonts w:asciiTheme="minorHAnsi" w:hAnsiTheme="minorHAnsi"/>
          <w:iCs/>
        </w:rPr>
        <w:t xml:space="preserve"> best meet the needs of all students</w:t>
      </w:r>
      <w:r w:rsidR="00D92D6E">
        <w:rPr>
          <w:rFonts w:asciiTheme="minorHAnsi" w:hAnsiTheme="minorHAnsi"/>
          <w:iCs/>
        </w:rPr>
        <w:t xml:space="preserve"> in our class</w:t>
      </w:r>
      <w:r w:rsidRPr="001A1373">
        <w:rPr>
          <w:rFonts w:asciiTheme="minorHAnsi" w:hAnsiTheme="minorHAnsi"/>
          <w:iCs/>
        </w:rPr>
        <w:t xml:space="preserve">, we will discuss and determine our technology and AI use policy together as a class within the first week. Our class policy will then be posted to Brightspace for future reference. </w:t>
      </w:r>
    </w:p>
    <w:p w14:paraId="2A70B4BF" w14:textId="77777777" w:rsidR="00D92D6E" w:rsidRDefault="00D92D6E" w:rsidP="001A1373">
      <w:pPr>
        <w:pStyle w:val="BodyText"/>
        <w:jc w:val="both"/>
        <w:rPr>
          <w:rFonts w:asciiTheme="minorHAnsi" w:hAnsiTheme="minorHAnsi"/>
          <w:iCs/>
        </w:rPr>
      </w:pPr>
    </w:p>
    <w:p w14:paraId="54E9AEF1" w14:textId="3A3139A1" w:rsidR="001A1373" w:rsidRPr="001A1373" w:rsidRDefault="00D92D6E" w:rsidP="001A1373">
      <w:pPr>
        <w:pStyle w:val="BodyText"/>
        <w:jc w:val="both"/>
        <w:rPr>
          <w:rFonts w:asciiTheme="minorHAnsi" w:hAnsiTheme="minorHAnsi"/>
          <w:iCs/>
        </w:rPr>
      </w:pPr>
      <w:proofErr w:type="gramStart"/>
      <w:r>
        <w:rPr>
          <w:rFonts w:asciiTheme="minorHAnsi" w:hAnsiTheme="minorHAnsi"/>
          <w:iCs/>
        </w:rPr>
        <w:t xml:space="preserve">That being said, </w:t>
      </w:r>
      <w:r w:rsidRPr="00ED4120">
        <w:rPr>
          <w:rFonts w:asciiTheme="minorHAnsi" w:hAnsiTheme="minorHAnsi"/>
          <w:b/>
          <w:bCs/>
          <w:iCs/>
        </w:rPr>
        <w:t>y</w:t>
      </w:r>
      <w:r w:rsidR="001A1373" w:rsidRPr="00ED4120">
        <w:rPr>
          <w:rFonts w:asciiTheme="minorHAnsi" w:hAnsiTheme="minorHAnsi"/>
          <w:b/>
          <w:bCs/>
          <w:iCs/>
        </w:rPr>
        <w:t>our</w:t>
      </w:r>
      <w:proofErr w:type="gramEnd"/>
      <w:r w:rsidR="001A1373" w:rsidRPr="00ED4120">
        <w:rPr>
          <w:rFonts w:asciiTheme="minorHAnsi" w:hAnsiTheme="minorHAnsi"/>
          <w:b/>
          <w:bCs/>
          <w:iCs/>
        </w:rPr>
        <w:t xml:space="preserve"> cell phone, earbuds, or headphones should not be used during class.</w:t>
      </w:r>
      <w:r w:rsidR="001A1373" w:rsidRPr="001A1373">
        <w:rPr>
          <w:rFonts w:asciiTheme="minorHAnsi" w:hAnsiTheme="minorHAnsi"/>
          <w:iCs/>
        </w:rPr>
        <w:t xml:space="preserve"> I will call you out if you are caught using them and if the behavior persists you will not receive participation credit for that day. </w:t>
      </w:r>
    </w:p>
    <w:p w14:paraId="6D42AA87" w14:textId="77777777" w:rsidR="001A1373" w:rsidRPr="001A1373" w:rsidRDefault="001A1373" w:rsidP="001A1373">
      <w:pPr>
        <w:widowControl w:val="0"/>
        <w:autoSpaceDE w:val="0"/>
        <w:autoSpaceDN w:val="0"/>
        <w:spacing w:after="0" w:line="240" w:lineRule="auto"/>
        <w:rPr>
          <w:rFonts w:eastAsia="Times New Roman" w:cs="Times New Roman"/>
          <w:i/>
          <w:kern w:val="0"/>
          <w14:ligatures w14:val="none"/>
        </w:rPr>
      </w:pPr>
    </w:p>
    <w:p w14:paraId="04A98C52" w14:textId="158D6B34" w:rsidR="00D92D6E" w:rsidRPr="00D92D6E" w:rsidRDefault="00D92D6E" w:rsidP="001A1373">
      <w:pPr>
        <w:widowControl w:val="0"/>
        <w:autoSpaceDE w:val="0"/>
        <w:autoSpaceDN w:val="0"/>
        <w:spacing w:after="0" w:line="240" w:lineRule="auto"/>
        <w:outlineLvl w:val="1"/>
        <w:rPr>
          <w:rFonts w:eastAsia="Times New Roman" w:cs="Times New Roman"/>
          <w:b/>
          <w:bCs/>
          <w:kern w:val="0"/>
          <w:sz w:val="28"/>
          <w:szCs w:val="28"/>
          <w:u w:val="single"/>
          <w14:ligatures w14:val="none"/>
        </w:rPr>
      </w:pPr>
      <w:r>
        <w:rPr>
          <w:rFonts w:eastAsia="Times New Roman" w:cs="Times New Roman"/>
          <w:b/>
          <w:bCs/>
          <w:kern w:val="0"/>
          <w:sz w:val="28"/>
          <w:szCs w:val="28"/>
          <w:u w:val="single"/>
          <w14:ligatures w14:val="none"/>
        </w:rPr>
        <w:t xml:space="preserve">Academic Integrity </w:t>
      </w:r>
    </w:p>
    <w:p w14:paraId="37409FA0" w14:textId="0D7CB7F3" w:rsidR="001A1373" w:rsidRPr="001A1373" w:rsidRDefault="001A1373" w:rsidP="001A1373">
      <w:pPr>
        <w:widowControl w:val="0"/>
        <w:autoSpaceDE w:val="0"/>
        <w:autoSpaceDN w:val="0"/>
        <w:spacing w:after="0" w:line="240" w:lineRule="auto"/>
        <w:outlineLvl w:val="1"/>
        <w:rPr>
          <w:rFonts w:eastAsia="Times New Roman" w:cs="Times New Roman"/>
          <w:kern w:val="0"/>
          <w14:ligatures w14:val="none"/>
        </w:rPr>
      </w:pPr>
      <w:r w:rsidRPr="001A1373">
        <w:rPr>
          <w:rFonts w:eastAsia="Times New Roman" w:cs="Times New Roman"/>
          <w:kern w:val="0"/>
          <w14:ligatures w14:val="none"/>
        </w:rPr>
        <w:t>All students are expected to adhere to Bentley’s Academic Integrity policy and Honor Code, which can be found on Brightspace and in the Undergraduate Student Handbook/Graduate Catalog. The policy essentially states that a student should not represent someone else’s work as his or her own. Plagiarism, cheating on exams or quizzes; or other instances of academic dishonesty will result in an “F” (0) on the assignment, and possibly for the course</w:t>
      </w:r>
      <w:r w:rsidRPr="00074441">
        <w:rPr>
          <w:rFonts w:eastAsia="Times New Roman" w:cs="Times New Roman"/>
          <w:b/>
          <w:bCs/>
          <w:kern w:val="0"/>
          <w14:ligatures w14:val="none"/>
        </w:rPr>
        <w:t>. Serious violations of our class AI Policy will also result in a report to the Honors council.</w:t>
      </w:r>
      <w:r w:rsidRPr="001A1373">
        <w:rPr>
          <w:rFonts w:eastAsia="Times New Roman" w:cs="Times New Roman"/>
          <w:kern w:val="0"/>
          <w14:ligatures w14:val="none"/>
        </w:rPr>
        <w:t xml:space="preserve">  In short, do not cheat. If you are struggling to complete assignments or understand course material, come to office hours, or arrange a time to talk with me. </w:t>
      </w:r>
    </w:p>
    <w:p w14:paraId="45387E2A" w14:textId="77777777" w:rsidR="001A1373" w:rsidRPr="001A1373" w:rsidRDefault="001A1373" w:rsidP="001A1373">
      <w:pPr>
        <w:widowControl w:val="0"/>
        <w:autoSpaceDE w:val="0"/>
        <w:autoSpaceDN w:val="0"/>
        <w:spacing w:after="0" w:line="240" w:lineRule="auto"/>
        <w:outlineLvl w:val="1"/>
        <w:rPr>
          <w:rFonts w:eastAsia="Times New Roman" w:cs="Times New Roman"/>
          <w:kern w:val="0"/>
          <w14:ligatures w14:val="none"/>
        </w:rPr>
      </w:pPr>
    </w:p>
    <w:p w14:paraId="618968BF" w14:textId="4330B145" w:rsidR="00D92D6E" w:rsidRPr="001A1373" w:rsidRDefault="00D92D6E" w:rsidP="005A15A3">
      <w:pPr>
        <w:widowControl w:val="0"/>
        <w:autoSpaceDE w:val="0"/>
        <w:autoSpaceDN w:val="0"/>
        <w:spacing w:after="0" w:line="240" w:lineRule="auto"/>
        <w:outlineLvl w:val="1"/>
        <w:rPr>
          <w:rFonts w:eastAsia="Times New Roman" w:cs="Times New Roman"/>
          <w:b/>
          <w:bCs/>
          <w:kern w:val="0"/>
          <w14:ligatures w14:val="none"/>
        </w:rPr>
      </w:pPr>
      <w:r>
        <w:rPr>
          <w:rFonts w:eastAsia="Times New Roman" w:cs="Times New Roman"/>
          <w:b/>
          <w:bCs/>
          <w:kern w:val="0"/>
          <w:sz w:val="28"/>
          <w:szCs w:val="28"/>
          <w:u w:val="single"/>
          <w14:ligatures w14:val="none"/>
        </w:rPr>
        <w:t xml:space="preserve">Accessibility &amp; Accommodations </w:t>
      </w:r>
    </w:p>
    <w:p w14:paraId="21C251B5" w14:textId="1A0470DC" w:rsidR="001A1373" w:rsidRDefault="001A1373" w:rsidP="00D92D6E">
      <w:pPr>
        <w:widowControl w:val="0"/>
        <w:autoSpaceDE w:val="0"/>
        <w:autoSpaceDN w:val="0"/>
        <w:spacing w:after="0" w:line="240" w:lineRule="auto"/>
        <w:outlineLvl w:val="1"/>
        <w:rPr>
          <w:rFonts w:eastAsia="Times New Roman" w:cs="Times New Roman"/>
          <w:kern w:val="0"/>
          <w14:ligatures w14:val="none"/>
        </w:rPr>
      </w:pPr>
      <w:r w:rsidRPr="001A1373">
        <w:rPr>
          <w:rFonts w:eastAsia="Times New Roman" w:cs="Times New Roman"/>
          <w:kern w:val="0"/>
          <w14:ligatures w14:val="none"/>
        </w:rPr>
        <w:t xml:space="preserve">If you are comfortable disclosing, please notify me privately if you have a documented disability that will interfere with the timing of your work or that requires other forms of accommodation. Bentley University abides by Section 504 of the Rehabilitation Act of 1973 and the Americans with Disabilities Act of 1990, which stipulate that no student shall be denied the benefits of an education solely by reason of a disability. If you have a hidden or visible disability that may require classroom accommodation, please call the Office of Accessibility within the first 4 weeks of the semester to schedule an appointment. The Office of Accessibility Services </w:t>
      </w:r>
      <w:proofErr w:type="gramStart"/>
      <w:r w:rsidRPr="001A1373">
        <w:rPr>
          <w:rFonts w:eastAsia="Times New Roman" w:cs="Times New Roman"/>
          <w:kern w:val="0"/>
          <w14:ligatures w14:val="none"/>
        </w:rPr>
        <w:t>is located in</w:t>
      </w:r>
      <w:proofErr w:type="gramEnd"/>
      <w:r w:rsidRPr="001A1373">
        <w:rPr>
          <w:rFonts w:eastAsia="Times New Roman" w:cs="Times New Roman"/>
          <w:kern w:val="0"/>
          <w14:ligatures w14:val="none"/>
        </w:rPr>
        <w:t xml:space="preserve"> the Office of Student Success (JEN 336, 781.891.2004). The Office of Accessibility Services is responsible for managing accommodations and services for all students with disabilities.</w:t>
      </w:r>
    </w:p>
    <w:p w14:paraId="08B3CD8A" w14:textId="77777777" w:rsidR="00D92D6E" w:rsidRPr="00D92D6E" w:rsidRDefault="00D92D6E" w:rsidP="00D92D6E">
      <w:pPr>
        <w:widowControl w:val="0"/>
        <w:autoSpaceDE w:val="0"/>
        <w:autoSpaceDN w:val="0"/>
        <w:spacing w:after="0" w:line="240" w:lineRule="auto"/>
        <w:outlineLvl w:val="1"/>
        <w:rPr>
          <w:rFonts w:eastAsia="Times New Roman" w:cs="Times New Roman"/>
          <w:kern w:val="0"/>
          <w14:ligatures w14:val="none"/>
        </w:rPr>
      </w:pPr>
    </w:p>
    <w:p w14:paraId="7A652F32" w14:textId="1DB0C6AB" w:rsidR="00C440A8" w:rsidRDefault="00C440A8">
      <w:pPr>
        <w:rPr>
          <w:sz w:val="28"/>
          <w:szCs w:val="28"/>
          <w:u w:val="single"/>
        </w:rPr>
      </w:pPr>
      <w:r>
        <w:rPr>
          <w:b/>
          <w:bCs/>
          <w:sz w:val="28"/>
          <w:szCs w:val="28"/>
          <w:u w:val="single"/>
        </w:rPr>
        <w:t>Course Materials</w:t>
      </w:r>
      <w:r>
        <w:rPr>
          <w:sz w:val="28"/>
          <w:szCs w:val="28"/>
          <w:u w:val="single"/>
        </w:rPr>
        <w:t xml:space="preserve"> </w:t>
      </w:r>
    </w:p>
    <w:p w14:paraId="062B383B" w14:textId="11001983" w:rsidR="00D1052B" w:rsidRDefault="00C440A8">
      <w:r w:rsidRPr="001A1373">
        <w:t xml:space="preserve">With the exception of your book club novels, all </w:t>
      </w:r>
      <w:r w:rsidR="00D1052B">
        <w:t xml:space="preserve">course </w:t>
      </w:r>
      <w:r w:rsidRPr="001A1373">
        <w:t xml:space="preserve">will be available as </w:t>
      </w:r>
      <w:proofErr w:type="gramStart"/>
      <w:r w:rsidRPr="001A1373">
        <w:t xml:space="preserve">PDFs </w:t>
      </w:r>
      <w:r w:rsidR="00D1052B">
        <w:t xml:space="preserve"> or</w:t>
      </w:r>
      <w:proofErr w:type="gramEnd"/>
      <w:r w:rsidR="00D1052B">
        <w:t xml:space="preserve"> links </w:t>
      </w:r>
      <w:r w:rsidRPr="001A1373">
        <w:t xml:space="preserve">posted to our course Brightspace page. Once book club groups are determined, students will be required to purchase a physical or digital copy of their book club novel. Students may listen to their book club novel as an audio </w:t>
      </w:r>
      <w:proofErr w:type="gramStart"/>
      <w:r w:rsidRPr="001A1373">
        <w:t>book, but</w:t>
      </w:r>
      <w:proofErr w:type="gramEnd"/>
      <w:r w:rsidRPr="001A1373">
        <w:t xml:space="preserve"> are required to have a</w:t>
      </w:r>
      <w:r w:rsidR="0018233B">
        <w:t xml:space="preserve"> text </w:t>
      </w:r>
      <w:r w:rsidRPr="001A1373">
        <w:t xml:space="preserve">version available to reference during class discussion and for their book club assignments. </w:t>
      </w:r>
      <w:r w:rsidR="005F44C9">
        <w:t>A copy of each book is on reserves at the Bentley University Library</w:t>
      </w:r>
    </w:p>
    <w:p w14:paraId="65C5692E" w14:textId="684A51A6" w:rsidR="00C440A8" w:rsidRPr="001A1373" w:rsidRDefault="00C440A8">
      <w:r w:rsidRPr="001A1373">
        <w:t xml:space="preserve">Students may also find </w:t>
      </w:r>
      <w:r w:rsidRPr="001A1373">
        <w:rPr>
          <w:i/>
          <w:iCs/>
        </w:rPr>
        <w:t>The Routledge Handbook of Philosophy of Friendship</w:t>
      </w:r>
      <w:r w:rsidRPr="001A1373">
        <w:t xml:space="preserve"> to </w:t>
      </w:r>
      <w:r w:rsidRPr="001A1373">
        <w:lastRenderedPageBreak/>
        <w:t xml:space="preserve">be a useful resource for their independent research projects. </w:t>
      </w:r>
      <w:r w:rsidR="0018233B">
        <w:t xml:space="preserve">A copy of this book is on reserve at the Bentley University library. </w:t>
      </w:r>
    </w:p>
    <w:p w14:paraId="2EA3D31B" w14:textId="2D563ED2" w:rsidR="0092416D" w:rsidRPr="00D1052B" w:rsidRDefault="0092416D">
      <w:pPr>
        <w:rPr>
          <w:b/>
          <w:bCs/>
          <w:i/>
          <w:iCs/>
        </w:rPr>
      </w:pPr>
      <w:r w:rsidRPr="00D1052B">
        <w:rPr>
          <w:b/>
          <w:bCs/>
          <w:i/>
          <w:iCs/>
        </w:rPr>
        <w:t xml:space="preserve">Students should bring a writing utensil, the assigned readings, and something to write on to class every day. </w:t>
      </w:r>
    </w:p>
    <w:p w14:paraId="3532B7F1" w14:textId="74BD3C4B" w:rsidR="00C440A8" w:rsidRDefault="00C440A8">
      <w:pPr>
        <w:rPr>
          <w:b/>
          <w:bCs/>
          <w:sz w:val="28"/>
          <w:szCs w:val="28"/>
          <w:u w:val="single"/>
        </w:rPr>
      </w:pPr>
      <w:r>
        <w:rPr>
          <w:b/>
          <w:bCs/>
          <w:sz w:val="28"/>
          <w:szCs w:val="28"/>
          <w:u w:val="single"/>
        </w:rPr>
        <w:t>Course Assignments</w:t>
      </w:r>
      <w:r w:rsidR="0092416D">
        <w:rPr>
          <w:b/>
          <w:bCs/>
          <w:sz w:val="28"/>
          <w:szCs w:val="28"/>
          <w:u w:val="single"/>
        </w:rPr>
        <w:t xml:space="preserve"> &amp; Grade Breakdown</w:t>
      </w:r>
    </w:p>
    <w:p w14:paraId="2B08D2E9" w14:textId="17BA206A" w:rsidR="0092416D" w:rsidRPr="0092416D" w:rsidRDefault="0092416D">
      <w:pPr>
        <w:rPr>
          <w:b/>
          <w:bCs/>
        </w:rPr>
      </w:pPr>
      <w:r w:rsidRPr="0092416D">
        <w:rPr>
          <w:b/>
          <w:bCs/>
        </w:rPr>
        <w:t xml:space="preserve">Participation (15% of final grade) </w:t>
      </w:r>
    </w:p>
    <w:p w14:paraId="2128CB50" w14:textId="792712C0" w:rsidR="0092416D" w:rsidRPr="0092416D" w:rsidRDefault="0092416D" w:rsidP="0092416D">
      <w:pPr>
        <w:widowControl w:val="0"/>
        <w:autoSpaceDE w:val="0"/>
        <w:autoSpaceDN w:val="0"/>
        <w:spacing w:after="0" w:line="240" w:lineRule="auto"/>
        <w:ind w:right="-30"/>
        <w:jc w:val="both"/>
        <w:rPr>
          <w:rFonts w:eastAsia="Times New Roman" w:cs="Times New Roman"/>
          <w:bCs/>
          <w:kern w:val="0"/>
          <w14:ligatures w14:val="none"/>
        </w:rPr>
      </w:pPr>
      <w:r w:rsidRPr="0092416D">
        <w:rPr>
          <w:rFonts w:eastAsia="Times New Roman" w:cs="Times New Roman"/>
          <w:bCs/>
          <w:kern w:val="0"/>
          <w14:ligatures w14:val="none"/>
        </w:rPr>
        <w:t xml:space="preserve">The participation category of your grade will be calculated based on your efforts on exit slips and in-class activities. To complete them, you must be present on that day of class. Exit slips merely and in-class activities/handouts will be graded on a </w:t>
      </w:r>
      <w:r w:rsidRPr="0092416D">
        <w:rPr>
          <w:rFonts w:eastAsia="Times New Roman" w:cs="Times New Roman"/>
          <w:bCs/>
          <w:kern w:val="0"/>
          <w14:ligatures w14:val="none"/>
        </w:rPr>
        <w:sym w:font="Wingdings" w:char="F0FC"/>
      </w:r>
      <w:r w:rsidRPr="0092416D">
        <w:rPr>
          <w:rFonts w:eastAsia="Times New Roman" w:cs="Times New Roman"/>
          <w:bCs/>
          <w:kern w:val="0"/>
          <w14:ligatures w14:val="none"/>
        </w:rPr>
        <w:t xml:space="preserve">-, </w:t>
      </w:r>
      <w:r w:rsidRPr="0092416D">
        <w:rPr>
          <w:rFonts w:eastAsia="Times New Roman" w:cs="Times New Roman"/>
          <w:bCs/>
          <w:kern w:val="0"/>
          <w14:ligatures w14:val="none"/>
        </w:rPr>
        <w:sym w:font="Wingdings" w:char="F0FC"/>
      </w:r>
      <w:r w:rsidRPr="0092416D">
        <w:rPr>
          <w:rFonts w:eastAsia="Times New Roman" w:cs="Times New Roman"/>
          <w:bCs/>
          <w:kern w:val="0"/>
          <w14:ligatures w14:val="none"/>
        </w:rPr>
        <w:t xml:space="preserve">, </w:t>
      </w:r>
      <w:r w:rsidRPr="0092416D">
        <w:rPr>
          <w:rFonts w:eastAsia="Times New Roman" w:cs="Times New Roman"/>
          <w:bCs/>
          <w:kern w:val="0"/>
          <w14:ligatures w14:val="none"/>
        </w:rPr>
        <w:sym w:font="Wingdings" w:char="F0FC"/>
      </w:r>
      <w:r w:rsidRPr="0092416D">
        <w:rPr>
          <w:rFonts w:eastAsia="Times New Roman" w:cs="Times New Roman"/>
          <w:bCs/>
          <w:kern w:val="0"/>
          <w14:ligatures w14:val="none"/>
        </w:rPr>
        <w:t xml:space="preserve">+ scale. A </w:t>
      </w:r>
      <w:r w:rsidRPr="0092416D">
        <w:rPr>
          <w:rFonts w:eastAsia="Times New Roman" w:cs="Times New Roman"/>
          <w:bCs/>
          <w:kern w:val="0"/>
          <w14:ligatures w14:val="none"/>
        </w:rPr>
        <w:sym w:font="Wingdings" w:char="F0FC"/>
      </w:r>
      <w:r w:rsidRPr="0092416D">
        <w:rPr>
          <w:rFonts w:eastAsia="Times New Roman" w:cs="Times New Roman"/>
          <w:bCs/>
          <w:kern w:val="0"/>
          <w14:ligatures w14:val="none"/>
        </w:rPr>
        <w:t xml:space="preserve"> or higher average will earn you full points for this category. </w:t>
      </w:r>
    </w:p>
    <w:p w14:paraId="350C772F" w14:textId="77777777" w:rsidR="0092416D" w:rsidRPr="0092416D" w:rsidRDefault="0092416D" w:rsidP="0092416D">
      <w:pPr>
        <w:widowControl w:val="0"/>
        <w:autoSpaceDE w:val="0"/>
        <w:autoSpaceDN w:val="0"/>
        <w:spacing w:after="0" w:line="240" w:lineRule="auto"/>
        <w:ind w:right="-30"/>
        <w:jc w:val="both"/>
        <w:rPr>
          <w:rFonts w:eastAsia="Times New Roman" w:cs="Times New Roman"/>
          <w:bCs/>
          <w:kern w:val="0"/>
          <w14:ligatures w14:val="none"/>
        </w:rPr>
      </w:pPr>
    </w:p>
    <w:p w14:paraId="3A45059D" w14:textId="5CCBF6F8" w:rsidR="0092416D" w:rsidRPr="0092416D" w:rsidRDefault="0092416D" w:rsidP="0092416D">
      <w:pPr>
        <w:ind w:right="-30"/>
        <w:jc w:val="both"/>
        <w:rPr>
          <w:rFonts w:cs="Times New Roman"/>
          <w:bCs/>
        </w:rPr>
      </w:pPr>
      <w:r w:rsidRPr="0092416D">
        <w:rPr>
          <w:rFonts w:eastAsia="Times New Roman" w:cs="Times New Roman"/>
          <w:bCs/>
          <w:kern w:val="0"/>
          <w14:ligatures w14:val="none"/>
        </w:rPr>
        <w:t xml:space="preserve">I understand that conflicts may arise, so I allow </w:t>
      </w:r>
      <w:r w:rsidRPr="0092416D">
        <w:rPr>
          <w:rFonts w:eastAsia="Times New Roman" w:cs="Times New Roman"/>
          <w:b/>
          <w:kern w:val="0"/>
          <w14:ligatures w14:val="none"/>
        </w:rPr>
        <w:t>three</w:t>
      </w:r>
      <w:r w:rsidR="006B1A4B">
        <w:rPr>
          <w:rFonts w:eastAsia="Times New Roman" w:cs="Times New Roman"/>
          <w:b/>
          <w:kern w:val="0"/>
          <w14:ligatures w14:val="none"/>
        </w:rPr>
        <w:t xml:space="preserve"> </w:t>
      </w:r>
      <w:r w:rsidRPr="0092416D">
        <w:rPr>
          <w:rFonts w:eastAsia="Times New Roman" w:cs="Times New Roman"/>
          <w:b/>
          <w:kern w:val="0"/>
          <w14:ligatures w14:val="none"/>
        </w:rPr>
        <w:t>“no-questions-asked” absences</w:t>
      </w:r>
      <w:r w:rsidRPr="0092416D">
        <w:rPr>
          <w:rFonts w:eastAsia="Times New Roman" w:cs="Times New Roman"/>
          <w:bCs/>
          <w:kern w:val="0"/>
          <w14:ligatures w14:val="none"/>
        </w:rPr>
        <w:t xml:space="preserve"> over the course of the semester. You can use these absences for any reason (job interview, mental health day, routine appointment, attending a wedding, etc.). Excused absences will also not count against you. Excused absences include illness, travel for unplanned family emergencies, and co-curricular activities. Advance notice is expected for excused absences. </w:t>
      </w:r>
      <w:r w:rsidRPr="0092416D">
        <w:rPr>
          <w:rFonts w:eastAsia="Times New Roman" w:cs="Times New Roman"/>
          <w:b/>
          <w:kern w:val="0"/>
          <w14:ligatures w14:val="none"/>
        </w:rPr>
        <w:t>Excessive absences will be reported through the proper channels.</w:t>
      </w:r>
      <w:r w:rsidRPr="0092416D">
        <w:rPr>
          <w:rFonts w:eastAsia="Times New Roman" w:cs="Times New Roman"/>
          <w:bCs/>
          <w:kern w:val="0"/>
          <w14:ligatures w14:val="none"/>
        </w:rPr>
        <w:t xml:space="preserve"> It is acceptable to leave early or arrive late on occasion, I just ask that you do so quietly and in a way that respects our learning environment</w:t>
      </w:r>
      <w:r w:rsidRPr="0092416D">
        <w:rPr>
          <w:rFonts w:eastAsia="Times New Roman" w:cs="Times New Roman"/>
          <w:b/>
          <w:kern w:val="0"/>
          <w14:ligatures w14:val="none"/>
        </w:rPr>
        <w:t>. Patterns of lateness or early departure from class</w:t>
      </w:r>
      <w:r w:rsidR="00F96F1F">
        <w:rPr>
          <w:rFonts w:eastAsia="Times New Roman" w:cs="Times New Roman"/>
          <w:b/>
          <w:kern w:val="0"/>
          <w14:ligatures w14:val="none"/>
        </w:rPr>
        <w:t xml:space="preserve">, </w:t>
      </w:r>
      <w:r w:rsidR="00F96F1F">
        <w:rPr>
          <w:rFonts w:eastAsia="Times New Roman" w:cs="Times New Roman"/>
          <w:b/>
          <w:kern w:val="0"/>
          <w14:ligatures w14:val="none"/>
        </w:rPr>
        <w:t xml:space="preserve">as well as violations of our technology use </w:t>
      </w:r>
      <w:proofErr w:type="gramStart"/>
      <w:r w:rsidR="00F96F1F">
        <w:rPr>
          <w:rFonts w:eastAsia="Times New Roman" w:cs="Times New Roman"/>
          <w:b/>
          <w:kern w:val="0"/>
          <w14:ligatures w14:val="none"/>
        </w:rPr>
        <w:t xml:space="preserve">policy </w:t>
      </w:r>
      <w:r w:rsidRPr="0092416D">
        <w:rPr>
          <w:rFonts w:eastAsia="Times New Roman" w:cs="Times New Roman"/>
          <w:b/>
          <w:kern w:val="0"/>
          <w14:ligatures w14:val="none"/>
        </w:rPr>
        <w:t xml:space="preserve"> will</w:t>
      </w:r>
      <w:proofErr w:type="gramEnd"/>
      <w:r w:rsidRPr="0092416D">
        <w:rPr>
          <w:rFonts w:eastAsia="Times New Roman" w:cs="Times New Roman"/>
          <w:b/>
          <w:kern w:val="0"/>
          <w14:ligatures w14:val="none"/>
        </w:rPr>
        <w:t xml:space="preserve"> adversely affect your final participation grade.</w:t>
      </w:r>
      <w:r w:rsidRPr="0092416D">
        <w:rPr>
          <w:bCs/>
        </w:rPr>
        <w:t xml:space="preserve"> </w:t>
      </w:r>
      <w:r w:rsidRPr="0092416D">
        <w:rPr>
          <w:rFonts w:cs="Times New Roman"/>
          <w:bCs/>
        </w:rPr>
        <w:t xml:space="preserve">In compliance with federal guidelines </w:t>
      </w:r>
      <w:hyperlink r:id="rId12" w:history="1">
        <w:r w:rsidRPr="0092416D">
          <w:rPr>
            <w:rStyle w:val="Hyperlink"/>
            <w:rFonts w:cs="Times New Roman"/>
            <w:bCs/>
          </w:rPr>
          <w:t>and Bentley University Academic policy,</w:t>
        </w:r>
      </w:hyperlink>
      <w:r w:rsidRPr="0092416D">
        <w:rPr>
          <w:rFonts w:cs="Times New Roman"/>
          <w:bCs/>
        </w:rPr>
        <w:t xml:space="preserve"> students who do not attend or engage academically in any courses during the first week of class will be designated as a “no show” and will be dropped from all courses.</w:t>
      </w:r>
    </w:p>
    <w:p w14:paraId="12EA3979" w14:textId="0C0019CE" w:rsidR="0092416D" w:rsidRDefault="0092416D">
      <w:pPr>
        <w:rPr>
          <w:b/>
          <w:bCs/>
        </w:rPr>
      </w:pPr>
      <w:r>
        <w:rPr>
          <w:b/>
          <w:bCs/>
        </w:rPr>
        <w:t>In-Class Exams</w:t>
      </w:r>
      <w:r>
        <w:t xml:space="preserve">: </w:t>
      </w:r>
      <w:r>
        <w:rPr>
          <w:b/>
          <w:bCs/>
        </w:rPr>
        <w:t>(2x 15%=30% of final grade)</w:t>
      </w:r>
    </w:p>
    <w:p w14:paraId="2BB00AE6" w14:textId="03653247" w:rsidR="0092416D" w:rsidRPr="0092416D" w:rsidRDefault="0092416D">
      <w:r>
        <w:t xml:space="preserve">Twice during the </w:t>
      </w:r>
      <w:proofErr w:type="gramStart"/>
      <w:r>
        <w:t>semester</w:t>
      </w:r>
      <w:proofErr w:type="gramEnd"/>
      <w:r>
        <w:t xml:space="preserve"> we will have two in-class, written exams designed to assess your comp</w:t>
      </w:r>
      <w:r w:rsidR="001A1373">
        <w:t xml:space="preserve">rehension of the assigned readings in this course. Exams questions will be a mix of defining key terms, identifying important passages from the text, and short written answers. A study guide for each exam will be provided at least two weeks prior to the exam and we will devote some in-class time to review prior to each exam. Exam one will be on </w:t>
      </w:r>
      <w:r w:rsidR="009E6B06">
        <w:rPr>
          <w:b/>
          <w:bCs/>
        </w:rPr>
        <w:t xml:space="preserve">Wednesday, </w:t>
      </w:r>
      <w:proofErr w:type="gramStart"/>
      <w:r w:rsidR="009E6B06">
        <w:rPr>
          <w:b/>
          <w:bCs/>
        </w:rPr>
        <w:t xml:space="preserve">February </w:t>
      </w:r>
      <w:r w:rsidR="008D4982">
        <w:rPr>
          <w:b/>
          <w:bCs/>
        </w:rPr>
        <w:t xml:space="preserve"> 19</w:t>
      </w:r>
      <w:proofErr w:type="gramEnd"/>
      <w:r w:rsidR="008D4982" w:rsidRPr="008D4982">
        <w:rPr>
          <w:b/>
          <w:bCs/>
          <w:vertAlign w:val="superscript"/>
        </w:rPr>
        <w:t>th</w:t>
      </w:r>
      <w:r w:rsidR="008D4982">
        <w:rPr>
          <w:b/>
          <w:bCs/>
        </w:rPr>
        <w:t xml:space="preserve"> </w:t>
      </w:r>
      <w:r w:rsidR="001A1373">
        <w:t xml:space="preserve">Exam two will be on </w:t>
      </w:r>
      <w:r w:rsidR="008D4982">
        <w:rPr>
          <w:b/>
          <w:bCs/>
        </w:rPr>
        <w:t>Wednesday March 26</w:t>
      </w:r>
      <w:r w:rsidR="008D4982" w:rsidRPr="008D4982">
        <w:rPr>
          <w:b/>
          <w:bCs/>
          <w:vertAlign w:val="superscript"/>
        </w:rPr>
        <w:t>th</w:t>
      </w:r>
      <w:r w:rsidR="008D4982">
        <w:rPr>
          <w:b/>
          <w:bCs/>
        </w:rPr>
        <w:t xml:space="preserve">. </w:t>
      </w:r>
      <w:r w:rsidR="001A1373">
        <w:t xml:space="preserve"> </w:t>
      </w:r>
    </w:p>
    <w:p w14:paraId="731253E1" w14:textId="34E6BCEA" w:rsidR="0092416D" w:rsidRPr="0092416D" w:rsidRDefault="0092416D">
      <w:r w:rsidRPr="0092416D">
        <w:rPr>
          <w:b/>
          <w:bCs/>
        </w:rPr>
        <w:t xml:space="preserve">Book Club Participation &amp; Presentation </w:t>
      </w:r>
      <w:r>
        <w:rPr>
          <w:b/>
          <w:bCs/>
        </w:rPr>
        <w:t>(20% of final grade)</w:t>
      </w:r>
    </w:p>
    <w:p w14:paraId="38768B43" w14:textId="24BAAAC6" w:rsidR="0092416D" w:rsidRDefault="0092416D">
      <w:r>
        <w:t xml:space="preserve">Throughout the semester, portions of our in-class time will be devoted to your book club discussions. Students will take turns leading their group discussion by presenting on their assigned chapters. Book club presentations should be approximately 10 minutes long and should include a handout or worksheet for other group members to reference </w:t>
      </w:r>
      <w:r>
        <w:lastRenderedPageBreak/>
        <w:t xml:space="preserve">during their discussion. A template and rubric for book club presentations is available on Brightspace. The presenter of the day will also </w:t>
      </w:r>
      <w:r w:rsidR="00C61069">
        <w:t>oversee</w:t>
      </w:r>
      <w:r>
        <w:t xml:space="preserve"> documenting the group’s discussion on the day of their presentation. </w:t>
      </w:r>
    </w:p>
    <w:p w14:paraId="02B6C43E" w14:textId="096D7A6A" w:rsidR="0092416D" w:rsidRDefault="0092416D">
      <w:r>
        <w:rPr>
          <w:b/>
          <w:bCs/>
        </w:rPr>
        <w:t xml:space="preserve">Independent Research Paper Planning Worksheet (5% of final grade) </w:t>
      </w:r>
    </w:p>
    <w:p w14:paraId="711E72B6" w14:textId="68D665D5" w:rsidR="0092416D" w:rsidRDefault="0092416D">
      <w:r>
        <w:t xml:space="preserve">Within the first half of the semester students are required to complete the Independent Research Paper Planning Worksheet available on Brightspace. This worksheet will help you formulate and refine a research question on a topic related to trust and/or friendship. Students are strongly encouraged to come to office hours or arrange a time to meet with me to discuss their ideas prior to turning this worksheet in. </w:t>
      </w:r>
      <w:r w:rsidR="001A1373">
        <w:t xml:space="preserve">This assignment should be uploaded to Brightspace by </w:t>
      </w:r>
      <w:r w:rsidR="008813CB">
        <w:rPr>
          <w:b/>
          <w:bCs/>
        </w:rPr>
        <w:t>Wednesday, February 26</w:t>
      </w:r>
      <w:r w:rsidR="008813CB" w:rsidRPr="006D07BF">
        <w:rPr>
          <w:b/>
          <w:bCs/>
          <w:vertAlign w:val="superscript"/>
        </w:rPr>
        <w:t>th</w:t>
      </w:r>
      <w:r w:rsidR="006D07BF">
        <w:rPr>
          <w:b/>
          <w:bCs/>
        </w:rPr>
        <w:t xml:space="preserve">. </w:t>
      </w:r>
    </w:p>
    <w:p w14:paraId="1FD16F72" w14:textId="77777777" w:rsidR="00413368" w:rsidRDefault="00413368">
      <w:pPr>
        <w:rPr>
          <w:b/>
          <w:bCs/>
        </w:rPr>
      </w:pPr>
    </w:p>
    <w:p w14:paraId="1918831B" w14:textId="091FB0E1" w:rsidR="0092416D" w:rsidRDefault="0092416D">
      <w:pPr>
        <w:rPr>
          <w:b/>
          <w:bCs/>
        </w:rPr>
      </w:pPr>
      <w:r>
        <w:rPr>
          <w:b/>
          <w:bCs/>
        </w:rPr>
        <w:t xml:space="preserve">Annotated Bibliography (10% of final grade) </w:t>
      </w:r>
    </w:p>
    <w:p w14:paraId="3487040D" w14:textId="4D2465BB" w:rsidR="001A1373" w:rsidRPr="001A1373" w:rsidRDefault="001A1373" w:rsidP="001A1373">
      <w:r w:rsidRPr="001A1373">
        <w:t xml:space="preserve">Your final paper will be on a question about trust of your choosing. To help guide your research for this paper, you are required to complete an annotated bibliography. Your bibliography should include 5-7 sources, properly cited and accompanied by a one-paragraph description of the source’s main ideas and how it might be useful for your final paper. We will go over an example in class </w:t>
      </w:r>
      <w:r w:rsidRPr="001A1373">
        <w:t>two weeks before this assignment is du</w:t>
      </w:r>
      <w:r>
        <w:t xml:space="preserve">e. Assignment should be turned in via Brightspace by </w:t>
      </w:r>
      <w:r w:rsidR="00A85153">
        <w:rPr>
          <w:b/>
          <w:bCs/>
        </w:rPr>
        <w:t>Monday, April 7</w:t>
      </w:r>
      <w:r w:rsidR="00A85153" w:rsidRPr="00A85153">
        <w:rPr>
          <w:b/>
          <w:bCs/>
          <w:vertAlign w:val="superscript"/>
        </w:rPr>
        <w:t>th</w:t>
      </w:r>
      <w:r w:rsidR="00A85153">
        <w:rPr>
          <w:b/>
          <w:bCs/>
        </w:rPr>
        <w:t xml:space="preserve">. </w:t>
      </w:r>
    </w:p>
    <w:p w14:paraId="07C6BCC0" w14:textId="368045BA" w:rsidR="001A1373" w:rsidRDefault="001A1373">
      <w:pPr>
        <w:rPr>
          <w:b/>
          <w:bCs/>
        </w:rPr>
      </w:pPr>
      <w:r>
        <w:rPr>
          <w:b/>
          <w:bCs/>
        </w:rPr>
        <w:t xml:space="preserve">Independent Research Paper (5% for draft, 20% for final paper= 25% of final grade) </w:t>
      </w:r>
    </w:p>
    <w:p w14:paraId="0AAC27D1" w14:textId="3D98F75B" w:rsidR="00E45B99" w:rsidRPr="009B1461" w:rsidRDefault="001A1373" w:rsidP="009B1461">
      <w:r w:rsidRPr="001A1373">
        <w:t xml:space="preserve">Your final paper will be on a question about friendship that makes use of one of the case studies we cover in class. You </w:t>
      </w:r>
      <w:r>
        <w:t>may</w:t>
      </w:r>
      <w:r w:rsidRPr="001A1373">
        <w:t xml:space="preserve"> choose a different film or novel for </w:t>
      </w:r>
      <w:r>
        <w:t>your</w:t>
      </w:r>
      <w:r w:rsidRPr="001A1373">
        <w:t xml:space="preserve"> case study with approval from me. A rubric and </w:t>
      </w:r>
      <w:r w:rsidR="00985856">
        <w:t xml:space="preserve">assignment description will be available on Brightspace </w:t>
      </w:r>
      <w:r w:rsidRPr="001A1373">
        <w:t xml:space="preserve">by week </w:t>
      </w:r>
      <w:r>
        <w:t>4</w:t>
      </w:r>
      <w:r w:rsidRPr="001A1373">
        <w:t xml:space="preserve">. </w:t>
      </w:r>
      <w:r>
        <w:t>A rough d</w:t>
      </w:r>
      <w:r w:rsidRPr="001A1373">
        <w:t>raft</w:t>
      </w:r>
      <w:r w:rsidR="00E45B99">
        <w:t xml:space="preserve"> and/or detailed outline</w:t>
      </w:r>
      <w:r w:rsidRPr="001A1373">
        <w:t xml:space="preserve"> </w:t>
      </w:r>
      <w:r>
        <w:t xml:space="preserve">of your paper is </w:t>
      </w:r>
      <w:r w:rsidRPr="001A1373">
        <w:t xml:space="preserve">due </w:t>
      </w:r>
      <w:r>
        <w:t xml:space="preserve">by </w:t>
      </w:r>
      <w:r w:rsidR="00A85153">
        <w:rPr>
          <w:b/>
          <w:bCs/>
        </w:rPr>
        <w:t>Monday</w:t>
      </w:r>
      <w:r w:rsidR="00F87EE4">
        <w:rPr>
          <w:b/>
          <w:bCs/>
        </w:rPr>
        <w:t>, April 14</w:t>
      </w:r>
      <w:r w:rsidR="00F87EE4" w:rsidRPr="00F87EE4">
        <w:rPr>
          <w:b/>
          <w:bCs/>
          <w:vertAlign w:val="superscript"/>
        </w:rPr>
        <w:t>th</w:t>
      </w:r>
      <w:r w:rsidR="00F87EE4">
        <w:rPr>
          <w:b/>
          <w:bCs/>
        </w:rPr>
        <w:t xml:space="preserve"> </w:t>
      </w:r>
      <w:r>
        <w:t>to allow me ample time to provide you with detailed feedback. Your</w:t>
      </w:r>
      <w:r w:rsidRPr="001A1373">
        <w:t xml:space="preserve"> </w:t>
      </w:r>
      <w:r>
        <w:t>revised f</w:t>
      </w:r>
      <w:r w:rsidRPr="001A1373">
        <w:t xml:space="preserve">inal </w:t>
      </w:r>
      <w:r>
        <w:t>p</w:t>
      </w:r>
      <w:r w:rsidRPr="001A1373">
        <w:t xml:space="preserve">aper </w:t>
      </w:r>
      <w:r>
        <w:t xml:space="preserve">is </w:t>
      </w:r>
      <w:r w:rsidRPr="001A1373">
        <w:t>due by midnight on scheduled day for final exams</w:t>
      </w:r>
      <w:r w:rsidR="00670948">
        <w:rPr>
          <w:b/>
          <w:bCs/>
        </w:rPr>
        <w:t xml:space="preserve"> Monday, May 5th</w:t>
      </w:r>
      <w:r w:rsidRPr="001A1373">
        <w:rPr>
          <w:b/>
          <w:bCs/>
        </w:rPr>
        <w:t xml:space="preserve">. </w:t>
      </w:r>
      <w:r>
        <w:t>Both your draft and final paper should be uploaded to Brightspace. During our scheduled final exam time, you</w:t>
      </w:r>
      <w:r w:rsidR="00E45B99">
        <w:t xml:space="preserve"> </w:t>
      </w:r>
      <w:r w:rsidR="00D92D6E">
        <w:t xml:space="preserve">will </w:t>
      </w:r>
      <w:r>
        <w:t xml:space="preserve">have the opportunity to ask me </w:t>
      </w:r>
      <w:r w:rsidR="00E45B99">
        <w:t xml:space="preserve">to look over a draft and ask </w:t>
      </w:r>
      <w:r>
        <w:t>any lingering questions</w:t>
      </w:r>
      <w:r w:rsidR="00D92D6E">
        <w:t xml:space="preserve"> about your final paper</w:t>
      </w:r>
      <w:r>
        <w:t xml:space="preserve">. </w:t>
      </w:r>
    </w:p>
    <w:p w14:paraId="0D0C84B8" w14:textId="2C13B24E" w:rsidR="00D92D6E" w:rsidRDefault="00D92D6E" w:rsidP="001A1373">
      <w:pPr>
        <w:rPr>
          <w:b/>
          <w:bCs/>
          <w:sz w:val="28"/>
          <w:szCs w:val="28"/>
          <w:u w:val="single"/>
        </w:rPr>
      </w:pPr>
      <w:r>
        <w:rPr>
          <w:b/>
          <w:bCs/>
          <w:sz w:val="28"/>
          <w:szCs w:val="28"/>
          <w:u w:val="single"/>
        </w:rPr>
        <w:t>Book Club Novel Options</w:t>
      </w:r>
    </w:p>
    <w:p w14:paraId="781D3C6A" w14:textId="48C1AA1A" w:rsidR="00D92D6E" w:rsidRPr="00D92D6E" w:rsidRDefault="00D92D6E" w:rsidP="001A1373">
      <w:r>
        <w:t xml:space="preserve">During the second week of the course, you will be asked to select your top two choices from the following list of novels. I will introduce them briefly in class, but you are encouraged to explore them on your own before making your choice. </w:t>
      </w:r>
    </w:p>
    <w:p w14:paraId="21E9C134" w14:textId="04129600" w:rsidR="00D92D6E" w:rsidRPr="007C7F12" w:rsidRDefault="00D92D6E" w:rsidP="00D92D6E">
      <w:pPr>
        <w:pStyle w:val="ListParagraph"/>
        <w:numPr>
          <w:ilvl w:val="0"/>
          <w:numId w:val="5"/>
        </w:numPr>
      </w:pPr>
      <w:r w:rsidRPr="007C7F12">
        <w:rPr>
          <w:i/>
          <w:iCs/>
        </w:rPr>
        <w:t xml:space="preserve">Under the Net </w:t>
      </w:r>
      <w:r w:rsidRPr="007C7F12">
        <w:t>by Iris Murdoch</w:t>
      </w:r>
    </w:p>
    <w:p w14:paraId="249E7E46" w14:textId="33FBE58F" w:rsidR="00D92D6E" w:rsidRPr="007C7F12" w:rsidRDefault="00D92D6E" w:rsidP="00D92D6E">
      <w:pPr>
        <w:pStyle w:val="ListParagraph"/>
        <w:numPr>
          <w:ilvl w:val="0"/>
          <w:numId w:val="5"/>
        </w:numPr>
      </w:pPr>
      <w:r w:rsidRPr="007C7F12">
        <w:rPr>
          <w:i/>
          <w:iCs/>
        </w:rPr>
        <w:t xml:space="preserve">All You Have </w:t>
      </w:r>
      <w:proofErr w:type="gramStart"/>
      <w:r w:rsidRPr="007C7F12">
        <w:rPr>
          <w:i/>
          <w:iCs/>
        </w:rPr>
        <w:t>To</w:t>
      </w:r>
      <w:proofErr w:type="gramEnd"/>
      <w:r w:rsidRPr="007C7F12">
        <w:rPr>
          <w:i/>
          <w:iCs/>
        </w:rPr>
        <w:t xml:space="preserve"> Do Is Call </w:t>
      </w:r>
      <w:r w:rsidRPr="007C7F12">
        <w:t>by Kerri Maher</w:t>
      </w:r>
    </w:p>
    <w:p w14:paraId="322E817A" w14:textId="1C5B3A21" w:rsidR="00D92D6E" w:rsidRPr="007C7F12" w:rsidRDefault="00D92D6E" w:rsidP="00D92D6E">
      <w:pPr>
        <w:pStyle w:val="ListParagraph"/>
        <w:numPr>
          <w:ilvl w:val="0"/>
          <w:numId w:val="5"/>
        </w:numPr>
      </w:pPr>
      <w:r w:rsidRPr="007C7F12">
        <w:rPr>
          <w:i/>
          <w:iCs/>
        </w:rPr>
        <w:lastRenderedPageBreak/>
        <w:t>Of Mice and Men</w:t>
      </w:r>
      <w:r w:rsidRPr="007C7F12">
        <w:t xml:space="preserve"> by John Steinbeck</w:t>
      </w:r>
    </w:p>
    <w:p w14:paraId="7321BA45" w14:textId="3092A40A" w:rsidR="00D92D6E" w:rsidRPr="007C7F12" w:rsidRDefault="00D92D6E" w:rsidP="00D92D6E">
      <w:pPr>
        <w:pStyle w:val="ListParagraph"/>
        <w:numPr>
          <w:ilvl w:val="0"/>
          <w:numId w:val="5"/>
        </w:numPr>
      </w:pPr>
      <w:r w:rsidRPr="007C7F12">
        <w:rPr>
          <w:i/>
          <w:iCs/>
        </w:rPr>
        <w:t xml:space="preserve">Sorry </w:t>
      </w:r>
      <w:r w:rsidRPr="007C7F12">
        <w:t>by Gail Jones</w:t>
      </w:r>
    </w:p>
    <w:p w14:paraId="52187442" w14:textId="11DBE2F8" w:rsidR="00D92D6E" w:rsidRPr="007C7F12" w:rsidRDefault="00D92D6E" w:rsidP="00D92D6E">
      <w:pPr>
        <w:pStyle w:val="ListParagraph"/>
        <w:numPr>
          <w:ilvl w:val="0"/>
          <w:numId w:val="5"/>
        </w:numPr>
      </w:pPr>
      <w:r w:rsidRPr="007C7F12">
        <w:rPr>
          <w:i/>
          <w:iCs/>
        </w:rPr>
        <w:t xml:space="preserve">My Brilliant Friend </w:t>
      </w:r>
      <w:r w:rsidR="003F5D29">
        <w:t>b</w:t>
      </w:r>
      <w:r w:rsidRPr="007C7F12">
        <w:t xml:space="preserve">y Elena Ferrante </w:t>
      </w:r>
    </w:p>
    <w:p w14:paraId="53E848E8" w14:textId="196889A8" w:rsidR="00D92D6E" w:rsidRDefault="007C7F12" w:rsidP="00D92D6E">
      <w:pPr>
        <w:pStyle w:val="ListParagraph"/>
        <w:numPr>
          <w:ilvl w:val="0"/>
          <w:numId w:val="5"/>
        </w:numPr>
      </w:pPr>
      <w:r w:rsidRPr="007C7F12">
        <w:rPr>
          <w:i/>
          <w:iCs/>
        </w:rPr>
        <w:t xml:space="preserve">The Outsiders </w:t>
      </w:r>
      <w:r w:rsidRPr="007C7F12">
        <w:t>by S.E. Hinton</w:t>
      </w:r>
    </w:p>
    <w:p w14:paraId="2D92AE7D" w14:textId="2F4E41F4" w:rsidR="007C7F12" w:rsidRPr="007C7F12" w:rsidRDefault="007C7F12" w:rsidP="00413368">
      <w:pPr>
        <w:widowControl w:val="0"/>
        <w:autoSpaceDE w:val="0"/>
        <w:autoSpaceDN w:val="0"/>
        <w:spacing w:after="0" w:line="240" w:lineRule="auto"/>
        <w:jc w:val="both"/>
        <w:rPr>
          <w:rFonts w:eastAsia="Times New Roman" w:cs="Times New Roman"/>
          <w:kern w:val="0"/>
          <w:sz w:val="28"/>
          <w:szCs w:val="28"/>
          <w:u w:val="single"/>
          <w14:ligatures w14:val="none"/>
        </w:rPr>
      </w:pPr>
      <w:r w:rsidRPr="007C7F12">
        <w:rPr>
          <w:rFonts w:eastAsia="Times New Roman" w:cs="Times New Roman"/>
          <w:b/>
          <w:bCs/>
          <w:kern w:val="0"/>
          <w:sz w:val="28"/>
          <w:szCs w:val="28"/>
          <w:u w:val="single"/>
          <w14:ligatures w14:val="none"/>
        </w:rPr>
        <w:t xml:space="preserve">Additional Resources </w:t>
      </w:r>
    </w:p>
    <w:p w14:paraId="3EF5D407" w14:textId="5454C6FE" w:rsidR="007C7F12" w:rsidRPr="00BE4D4E" w:rsidRDefault="007C7F12" w:rsidP="007C7F12">
      <w:pPr>
        <w:widowControl w:val="0"/>
        <w:autoSpaceDE w:val="0"/>
        <w:autoSpaceDN w:val="0"/>
        <w:spacing w:after="0" w:line="240" w:lineRule="auto"/>
        <w:jc w:val="both"/>
        <w:rPr>
          <w:rFonts w:eastAsia="Times New Roman" w:cs="Times New Roman"/>
          <w:b/>
          <w:bCs/>
          <w:kern w:val="0"/>
          <w:sz w:val="28"/>
          <w:szCs w:val="28"/>
          <w14:ligatures w14:val="none"/>
        </w:rPr>
      </w:pPr>
      <w:r w:rsidRPr="00BE4D4E">
        <w:rPr>
          <w:rFonts w:eastAsia="Times New Roman" w:cs="Times New Roman"/>
          <w:b/>
          <w:bCs/>
          <w:kern w:val="0"/>
          <w:sz w:val="28"/>
          <w:szCs w:val="28"/>
          <w14:ligatures w14:val="none"/>
        </w:rPr>
        <w:t xml:space="preserve">Writing Center </w:t>
      </w:r>
    </w:p>
    <w:p w14:paraId="161E96EF" w14:textId="5F3E189F" w:rsidR="007C7F12" w:rsidRPr="007C7F12" w:rsidRDefault="007C7F12" w:rsidP="007C7F12">
      <w:pPr>
        <w:widowControl w:val="0"/>
        <w:autoSpaceDE w:val="0"/>
        <w:autoSpaceDN w:val="0"/>
        <w:spacing w:after="0" w:line="240" w:lineRule="auto"/>
        <w:jc w:val="both"/>
        <w:rPr>
          <w:rFonts w:eastAsia="Times New Roman" w:cs="Times New Roman"/>
          <w:kern w:val="0"/>
          <w14:ligatures w14:val="none"/>
        </w:rPr>
      </w:pPr>
      <w:r w:rsidRPr="007C7F12">
        <w:rPr>
          <w:rFonts w:eastAsia="Times New Roman" w:cs="Times New Roman"/>
          <w:kern w:val="0"/>
          <w14:ligatures w14:val="none"/>
        </w:rPr>
        <w:t xml:space="preserve">The Writing Center offers one-on-one tutoring for writing and presentations, for students of all years and skill levels. Located on the lower level of the Bentley library (room 023), the Writing Center provides a welcoming and supportive environment in which students can work on writing or presentations from any class or discipline. Students are encouraged to visit at all stages of the process; they can bring a draft, an outline, or just some initial thoughts and questions. Staffed by highly skilled student tutors, the Writing Center is open six days a week, with conferences available online or in-person. Students are encouraged to make appointments in advance. Appointments can be made at https://bentley.mywconline.net. Hours and additional information are available on the Writing Center SharePoint site. </w:t>
      </w:r>
    </w:p>
    <w:p w14:paraId="00D36E22" w14:textId="77777777" w:rsidR="00CA080D" w:rsidRDefault="00CA080D" w:rsidP="007C7F12">
      <w:pPr>
        <w:widowControl w:val="0"/>
        <w:autoSpaceDE w:val="0"/>
        <w:autoSpaceDN w:val="0"/>
        <w:spacing w:after="0" w:line="240" w:lineRule="auto"/>
        <w:jc w:val="both"/>
        <w:rPr>
          <w:rFonts w:eastAsia="Times New Roman" w:cs="Times New Roman"/>
          <w:b/>
          <w:bCs/>
          <w:kern w:val="0"/>
          <w14:ligatures w14:val="none"/>
        </w:rPr>
      </w:pPr>
    </w:p>
    <w:p w14:paraId="231DE23E" w14:textId="14AB426B" w:rsidR="007C7F12" w:rsidRPr="00413368" w:rsidRDefault="007C7F12" w:rsidP="00413368">
      <w:pPr>
        <w:widowControl w:val="0"/>
        <w:autoSpaceDE w:val="0"/>
        <w:autoSpaceDN w:val="0"/>
        <w:spacing w:after="0" w:line="240" w:lineRule="auto"/>
        <w:jc w:val="both"/>
        <w:rPr>
          <w:rFonts w:eastAsia="Times New Roman" w:cs="Times New Roman"/>
          <w:b/>
          <w:bCs/>
          <w:kern w:val="0"/>
          <w:sz w:val="28"/>
          <w:szCs w:val="28"/>
          <w14:ligatures w14:val="none"/>
        </w:rPr>
      </w:pPr>
      <w:r w:rsidRPr="00BE4D4E">
        <w:rPr>
          <w:rFonts w:eastAsia="Times New Roman" w:cs="Times New Roman"/>
          <w:b/>
          <w:bCs/>
          <w:kern w:val="0"/>
          <w:sz w:val="28"/>
          <w:szCs w:val="28"/>
          <w14:ligatures w14:val="none"/>
        </w:rPr>
        <w:t xml:space="preserve">ESOL Center The English for Speakers of Other Languages Center </w:t>
      </w:r>
    </w:p>
    <w:p w14:paraId="45B9BF7C" w14:textId="1FE2EF86" w:rsidR="00CA080D" w:rsidRDefault="007C7F12" w:rsidP="00413368">
      <w:pPr>
        <w:widowControl w:val="0"/>
        <w:autoSpaceDE w:val="0"/>
        <w:autoSpaceDN w:val="0"/>
        <w:spacing w:after="0" w:line="240" w:lineRule="auto"/>
        <w:jc w:val="both"/>
        <w:rPr>
          <w:rFonts w:eastAsia="Times New Roman" w:cs="Times New Roman"/>
          <w:kern w:val="0"/>
          <w14:ligatures w14:val="none"/>
        </w:rPr>
      </w:pPr>
      <w:r w:rsidRPr="007C7F12">
        <w:rPr>
          <w:rFonts w:eastAsia="Times New Roman" w:cs="Times New Roman"/>
          <w:kern w:val="0"/>
          <w14:ligatures w14:val="none"/>
        </w:rPr>
        <w:t xml:space="preserve">The ESOL Center, located in the lower level of the library, Room 026) offers writing and English language support to students who are English Speakers of Other Languages (ESOL). Its faculty tutors specialize in working with multilingual writers and can provide feedback and strategies on writing for all your course and career-related writing. </w:t>
      </w:r>
    </w:p>
    <w:p w14:paraId="50D97489" w14:textId="77777777" w:rsidR="00413368" w:rsidRPr="00413368" w:rsidRDefault="00413368" w:rsidP="00413368">
      <w:pPr>
        <w:widowControl w:val="0"/>
        <w:autoSpaceDE w:val="0"/>
        <w:autoSpaceDN w:val="0"/>
        <w:spacing w:after="0" w:line="240" w:lineRule="auto"/>
        <w:jc w:val="both"/>
        <w:rPr>
          <w:rFonts w:eastAsia="Times New Roman" w:cs="Times New Roman"/>
          <w:kern w:val="0"/>
          <w14:ligatures w14:val="none"/>
        </w:rPr>
      </w:pPr>
    </w:p>
    <w:p w14:paraId="7D276346" w14:textId="3AAACE51" w:rsidR="007C7F12" w:rsidRPr="00BE4D4E" w:rsidRDefault="00CA080D" w:rsidP="007C7F12">
      <w:pPr>
        <w:rPr>
          <w:b/>
          <w:bCs/>
          <w:sz w:val="28"/>
          <w:szCs w:val="28"/>
        </w:rPr>
      </w:pPr>
      <w:r w:rsidRPr="00BE4D4E">
        <w:rPr>
          <w:b/>
          <w:bCs/>
          <w:sz w:val="28"/>
          <w:szCs w:val="28"/>
        </w:rPr>
        <w:t xml:space="preserve">Bentley Library </w:t>
      </w:r>
    </w:p>
    <w:p w14:paraId="19AD3A1B" w14:textId="74E6C90D" w:rsidR="009B1461" w:rsidRDefault="00CA080D" w:rsidP="00413368">
      <w:r w:rsidRPr="00CA080D">
        <w:t>The Bentley Library</w:t>
      </w:r>
      <w:r w:rsidRPr="00CA080D">
        <w:rPr>
          <w:rFonts w:ascii="Arial" w:hAnsi="Arial" w:cs="Arial"/>
        </w:rPr>
        <w:t> </w:t>
      </w:r>
      <w:r w:rsidRPr="00CA080D">
        <w:t>supports the research and learning needs</w:t>
      </w:r>
      <w:r w:rsidRPr="00CA080D">
        <w:rPr>
          <w:rFonts w:ascii="Arial" w:hAnsi="Arial" w:cs="Arial"/>
        </w:rPr>
        <w:t> </w:t>
      </w:r>
      <w:r w:rsidRPr="00CA080D">
        <w:t xml:space="preserve">of the Bentley community through our spaces, technology, collections, teaching, and expertise. Open 99 hours per week during the semester, the </w:t>
      </w:r>
      <w:proofErr w:type="gramStart"/>
      <w:r w:rsidRPr="00CA080D">
        <w:t>Library</w:t>
      </w:r>
      <w:proofErr w:type="gramEnd"/>
      <w:r w:rsidRPr="00CA080D">
        <w:t xml:space="preserve"> provides spaces for quiet study and group collaboration, as well as computers, printers and other equipment. Research assistance is available until 9:00 p.m. most nights in-person at the Reference Desk</w:t>
      </w:r>
      <w:r w:rsidRPr="00CA080D">
        <w:rPr>
          <w:rFonts w:ascii="Arial" w:hAnsi="Arial" w:cs="Arial"/>
        </w:rPr>
        <w:t> </w:t>
      </w:r>
      <w:r w:rsidRPr="00CA080D">
        <w:t>and</w:t>
      </w:r>
      <w:r w:rsidRPr="00CA080D">
        <w:rPr>
          <w:rFonts w:ascii="Arial" w:hAnsi="Arial" w:cs="Arial"/>
        </w:rPr>
        <w:t> </w:t>
      </w:r>
      <w:r w:rsidRPr="00CA080D">
        <w:t>via email (</w:t>
      </w:r>
      <w:hyperlink r:id="rId13" w:history="1">
        <w:r w:rsidRPr="00CA080D">
          <w:rPr>
            <w:rStyle w:val="Hyperlink"/>
          </w:rPr>
          <w:t>refdesk@bentley.edu</w:t>
        </w:r>
      </w:hyperlink>
      <w:r w:rsidRPr="00CA080D">
        <w:t>), phone (781.891.2300), text (781.728.0511), and live chat (</w:t>
      </w:r>
      <w:hyperlink r:id="rId14" w:tgtFrame="_blank" w:tooltip="Original URL: https://www.bentley.edu/library/research/help. Click or tap if you trust this link." w:history="1">
        <w:r w:rsidRPr="00CA080D">
          <w:rPr>
            <w:rStyle w:val="Hyperlink"/>
          </w:rPr>
          <w:t>https://www.bentley.edu/library/research/help</w:t>
        </w:r>
      </w:hyperlink>
      <w:r w:rsidRPr="00CA080D">
        <w:t>). Reference Librarians can help you develop research questions and topics, select databases</w:t>
      </w:r>
      <w:r w:rsidRPr="00CA080D">
        <w:rPr>
          <w:rFonts w:ascii="Arial" w:hAnsi="Arial" w:cs="Arial"/>
        </w:rPr>
        <w:t> </w:t>
      </w:r>
      <w:r w:rsidRPr="00CA080D">
        <w:t>and other resources,</w:t>
      </w:r>
      <w:r w:rsidRPr="00CA080D">
        <w:rPr>
          <w:rFonts w:ascii="Arial" w:hAnsi="Arial" w:cs="Arial"/>
        </w:rPr>
        <w:t> </w:t>
      </w:r>
      <w:r w:rsidRPr="00CA080D">
        <w:t>evaluate information, and properly cite sources. Research consultations for individuals and small groups are</w:t>
      </w:r>
      <w:r w:rsidRPr="00CA080D">
        <w:rPr>
          <w:rFonts w:ascii="Arial" w:hAnsi="Arial" w:cs="Arial"/>
        </w:rPr>
        <w:t> </w:t>
      </w:r>
      <w:r w:rsidRPr="00CA080D">
        <w:t>available in-person and via Zoom by appointment. For</w:t>
      </w:r>
      <w:r w:rsidRPr="00CA080D">
        <w:rPr>
          <w:rFonts w:ascii="Arial" w:hAnsi="Arial" w:cs="Arial"/>
        </w:rPr>
        <w:t> </w:t>
      </w:r>
      <w:r w:rsidRPr="00CA080D">
        <w:t>more</w:t>
      </w:r>
      <w:r w:rsidRPr="00CA080D">
        <w:rPr>
          <w:rFonts w:ascii="Arial" w:hAnsi="Arial" w:cs="Arial"/>
        </w:rPr>
        <w:t> </w:t>
      </w:r>
      <w:r w:rsidRPr="00CA080D">
        <w:t>information about the Library’s</w:t>
      </w:r>
      <w:r w:rsidRPr="00CA080D">
        <w:rPr>
          <w:rFonts w:ascii="Arial" w:hAnsi="Arial" w:cs="Arial"/>
        </w:rPr>
        <w:t> </w:t>
      </w:r>
      <w:r w:rsidRPr="00CA080D">
        <w:t>hours, services, and</w:t>
      </w:r>
      <w:r w:rsidRPr="00CA080D">
        <w:rPr>
          <w:rFonts w:ascii="Arial" w:hAnsi="Arial" w:cs="Arial"/>
        </w:rPr>
        <w:t> </w:t>
      </w:r>
      <w:r w:rsidRPr="00CA080D">
        <w:t>resources visit </w:t>
      </w:r>
      <w:hyperlink r:id="rId15" w:tgtFrame="_blank" w:tooltip="Original URL: https://library.bentley.edu/. Click or tap if you trust this link." w:history="1">
        <w:r w:rsidRPr="00CA080D">
          <w:rPr>
            <w:rStyle w:val="Hyperlink"/>
          </w:rPr>
          <w:t>library.bentley.edu</w:t>
        </w:r>
      </w:hyperlink>
      <w:r w:rsidRPr="00CA080D">
        <w:t>.</w:t>
      </w:r>
    </w:p>
    <w:p w14:paraId="41ABD48D" w14:textId="77777777" w:rsidR="009B1461" w:rsidRDefault="009B1461" w:rsidP="005F44C9"/>
    <w:p w14:paraId="1847E3CC" w14:textId="77777777" w:rsidR="009B1461" w:rsidRDefault="009B1461" w:rsidP="005F44C9"/>
    <w:p w14:paraId="6A492850" w14:textId="77777777" w:rsidR="009B1461" w:rsidRDefault="009B1461" w:rsidP="005F44C9"/>
    <w:p w14:paraId="765AFC42" w14:textId="77777777" w:rsidR="009B1461" w:rsidRDefault="009B1461" w:rsidP="009B1461">
      <w:pPr>
        <w:rPr>
          <w:b/>
          <w:bCs/>
          <w:sz w:val="32"/>
          <w:szCs w:val="32"/>
          <w:u w:val="single"/>
        </w:rPr>
      </w:pPr>
    </w:p>
    <w:p w14:paraId="7678FDB7" w14:textId="77777777" w:rsidR="00413368" w:rsidRDefault="00413368" w:rsidP="009B1461">
      <w:pPr>
        <w:rPr>
          <w:b/>
          <w:bCs/>
          <w:sz w:val="32"/>
          <w:szCs w:val="32"/>
          <w:u w:val="single"/>
        </w:rPr>
      </w:pPr>
    </w:p>
    <w:p w14:paraId="49470765" w14:textId="77777777" w:rsidR="00413368" w:rsidRDefault="00413368" w:rsidP="009B1461">
      <w:pPr>
        <w:rPr>
          <w:b/>
          <w:bCs/>
          <w:sz w:val="32"/>
          <w:szCs w:val="32"/>
          <w:u w:val="single"/>
        </w:rPr>
        <w:sectPr w:rsidR="00413368" w:rsidSect="00346249">
          <w:type w:val="continuous"/>
          <w:pgSz w:w="12240" w:h="15840"/>
          <w:pgMar w:top="1440" w:right="1440" w:bottom="1440" w:left="1440" w:header="720" w:footer="720" w:gutter="0"/>
          <w:cols w:num="2" w:space="720"/>
          <w:docGrid w:linePitch="360"/>
        </w:sectPr>
      </w:pPr>
    </w:p>
    <w:p w14:paraId="5AEEBC92" w14:textId="51A64DDA" w:rsidR="00D92D6E" w:rsidRPr="005F44C9" w:rsidRDefault="007C7F12" w:rsidP="009B1461">
      <w:pPr>
        <w:jc w:val="center"/>
        <w:rPr>
          <w:b/>
          <w:bCs/>
          <w:sz w:val="32"/>
          <w:szCs w:val="32"/>
          <w:u w:val="single"/>
        </w:rPr>
      </w:pPr>
      <w:r w:rsidRPr="005F44C9">
        <w:rPr>
          <w:b/>
          <w:bCs/>
          <w:sz w:val="32"/>
          <w:szCs w:val="32"/>
          <w:u w:val="single"/>
        </w:rPr>
        <w:lastRenderedPageBreak/>
        <w:t>Course Schedule</w:t>
      </w:r>
    </w:p>
    <w:p w14:paraId="48B487D7" w14:textId="77777777" w:rsidR="007C7F12" w:rsidRDefault="007C7F12" w:rsidP="001A1373">
      <w:pPr>
        <w:sectPr w:rsidR="007C7F12" w:rsidSect="009B1461">
          <w:type w:val="continuous"/>
          <w:pgSz w:w="12240" w:h="15840"/>
          <w:pgMar w:top="1440" w:right="1440" w:bottom="1440" w:left="1440" w:header="720" w:footer="720" w:gutter="0"/>
          <w:cols w:space="720"/>
          <w:docGrid w:linePitch="360"/>
        </w:sectPr>
      </w:pPr>
    </w:p>
    <w:p w14:paraId="4B34D628" w14:textId="77777777" w:rsidR="007C7F12" w:rsidRPr="00BB63E5" w:rsidRDefault="007C7F12" w:rsidP="007C7F12">
      <w:pPr>
        <w:widowControl w:val="0"/>
        <w:autoSpaceDE w:val="0"/>
        <w:autoSpaceDN w:val="0"/>
        <w:spacing w:after="0" w:line="240" w:lineRule="auto"/>
        <w:rPr>
          <w:rFonts w:ascii="Times New Roman" w:eastAsia="Times New Roman" w:hAnsi="Times New Roman" w:cs="Times New Roman"/>
          <w:bCs/>
          <w:kern w:val="0"/>
          <w14:ligatures w14:val="none"/>
        </w:rPr>
      </w:pPr>
    </w:p>
    <w:tbl>
      <w:tblPr>
        <w:tblW w:w="10229"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59"/>
        <w:gridCol w:w="3060"/>
        <w:gridCol w:w="3240"/>
        <w:gridCol w:w="2070"/>
      </w:tblGrid>
      <w:tr w:rsidR="007C7F12" w:rsidRPr="00BB63E5" w14:paraId="763D16E7" w14:textId="77777777" w:rsidTr="009B1461">
        <w:trPr>
          <w:trHeight w:val="420"/>
        </w:trPr>
        <w:tc>
          <w:tcPr>
            <w:tcW w:w="1859" w:type="dxa"/>
            <w:tcBorders>
              <w:bottom w:val="single" w:sz="18" w:space="0" w:color="000000"/>
            </w:tcBorders>
          </w:tcPr>
          <w:p w14:paraId="45089F70"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b/>
                <w:kern w:val="0"/>
                <w14:ligatures w14:val="none"/>
              </w:rPr>
            </w:pPr>
            <w:r w:rsidRPr="00BB63E5">
              <w:rPr>
                <w:rFonts w:ascii="Times New Roman" w:eastAsia="Times New Roman" w:hAnsi="Times New Roman" w:cs="Times New Roman"/>
                <w:b/>
                <w:kern w:val="0"/>
                <w14:ligatures w14:val="none"/>
              </w:rPr>
              <w:t>Date</w:t>
            </w:r>
          </w:p>
        </w:tc>
        <w:tc>
          <w:tcPr>
            <w:tcW w:w="3060" w:type="dxa"/>
            <w:tcBorders>
              <w:bottom w:val="single" w:sz="18" w:space="0" w:color="000000"/>
            </w:tcBorders>
          </w:tcPr>
          <w:p w14:paraId="76D95C88"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b/>
                <w:kern w:val="0"/>
                <w14:ligatures w14:val="none"/>
              </w:rPr>
            </w:pPr>
            <w:r w:rsidRPr="00BB63E5">
              <w:rPr>
                <w:rFonts w:ascii="Times New Roman" w:eastAsia="Times New Roman" w:hAnsi="Times New Roman" w:cs="Times New Roman"/>
                <w:b/>
                <w:kern w:val="0"/>
                <w14:ligatures w14:val="none"/>
              </w:rPr>
              <w:t>Topic</w:t>
            </w:r>
          </w:p>
        </w:tc>
        <w:tc>
          <w:tcPr>
            <w:tcW w:w="3240" w:type="dxa"/>
            <w:tcBorders>
              <w:bottom w:val="single" w:sz="18" w:space="0" w:color="000000"/>
            </w:tcBorders>
          </w:tcPr>
          <w:p w14:paraId="0BBFCD3D" w14:textId="2B2AEA3E" w:rsidR="007C7F12" w:rsidRPr="00BB63E5" w:rsidRDefault="004D2A62" w:rsidP="00601C25">
            <w:pPr>
              <w:widowControl w:val="0"/>
              <w:autoSpaceDE w:val="0"/>
              <w:autoSpaceDN w:val="0"/>
              <w:spacing w:after="0" w:line="240" w:lineRule="auto"/>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 xml:space="preserve">To do </w:t>
            </w:r>
            <w:r w:rsidR="004B73DE">
              <w:rPr>
                <w:rFonts w:ascii="Times New Roman" w:eastAsia="Times New Roman" w:hAnsi="Times New Roman" w:cs="Times New Roman"/>
                <w:b/>
                <w:kern w:val="0"/>
                <w14:ligatures w14:val="none"/>
              </w:rPr>
              <w:t>before class</w:t>
            </w:r>
          </w:p>
        </w:tc>
        <w:tc>
          <w:tcPr>
            <w:tcW w:w="2070" w:type="dxa"/>
            <w:tcBorders>
              <w:bottom w:val="single" w:sz="18" w:space="0" w:color="000000"/>
            </w:tcBorders>
          </w:tcPr>
          <w:p w14:paraId="58314BFD" w14:textId="5E4DD026" w:rsidR="007C7F12" w:rsidRPr="00BB63E5" w:rsidRDefault="00FA11FC" w:rsidP="00601C25">
            <w:pPr>
              <w:widowControl w:val="0"/>
              <w:autoSpaceDE w:val="0"/>
              <w:autoSpaceDN w:val="0"/>
              <w:spacing w:after="0" w:line="240" w:lineRule="auto"/>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Reminders &amp; Optional Readings</w:t>
            </w:r>
          </w:p>
        </w:tc>
      </w:tr>
      <w:tr w:rsidR="007C7F12" w:rsidRPr="00BB63E5" w14:paraId="571D1ECA" w14:textId="77777777" w:rsidTr="009B1461">
        <w:trPr>
          <w:trHeight w:val="300"/>
        </w:trPr>
        <w:tc>
          <w:tcPr>
            <w:tcW w:w="1859" w:type="dxa"/>
            <w:tcBorders>
              <w:top w:val="single" w:sz="18" w:space="0" w:color="000000"/>
            </w:tcBorders>
          </w:tcPr>
          <w:p w14:paraId="20A48EA3" w14:textId="11A1BDAE" w:rsidR="007C7F12" w:rsidRPr="00BB63E5" w:rsidRDefault="00BA5B6D" w:rsidP="00601C25">
            <w:pPr>
              <w:widowControl w:val="0"/>
              <w:autoSpaceDE w:val="0"/>
              <w:autoSpaceDN w:val="0"/>
              <w:spacing w:after="0" w:line="240" w:lineRule="auto"/>
              <w:rPr>
                <w:rFonts w:ascii="Times New Roman" w:eastAsia="Times New Roman" w:hAnsi="Times New Roman" w:cs="Times New Roman"/>
                <w:kern w:val="0"/>
                <w14:ligatures w14:val="none"/>
              </w:rPr>
            </w:pPr>
            <w:r w:rsidRPr="00BB63E5">
              <w:rPr>
                <w:rFonts w:ascii="Times New Roman" w:eastAsia="Times New Roman" w:hAnsi="Times New Roman" w:cs="Times New Roman"/>
                <w:kern w:val="0"/>
                <w14:ligatures w14:val="none"/>
              </w:rPr>
              <w:t>Week 1</w:t>
            </w:r>
            <w:r>
              <w:rPr>
                <w:rFonts w:ascii="Times New Roman" w:eastAsia="Times New Roman" w:hAnsi="Times New Roman" w:cs="Times New Roman"/>
                <w:kern w:val="0"/>
                <w14:ligatures w14:val="none"/>
              </w:rPr>
              <w:t>: 1/20-1/26</w:t>
            </w:r>
          </w:p>
        </w:tc>
        <w:tc>
          <w:tcPr>
            <w:tcW w:w="3060" w:type="dxa"/>
            <w:tcBorders>
              <w:top w:val="single" w:sz="18" w:space="0" w:color="000000"/>
            </w:tcBorders>
          </w:tcPr>
          <w:p w14:paraId="6400BA49"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b/>
                <w:bCs/>
                <w:kern w:val="0"/>
                <w14:ligatures w14:val="none"/>
              </w:rPr>
            </w:pPr>
            <w:r w:rsidRPr="00BB63E5">
              <w:rPr>
                <w:rFonts w:ascii="Times New Roman" w:eastAsia="Times New Roman" w:hAnsi="Times New Roman" w:cs="Times New Roman"/>
                <w:b/>
                <w:bCs/>
                <w:kern w:val="0"/>
                <w14:ligatures w14:val="none"/>
              </w:rPr>
              <w:t>Welcome Week:</w:t>
            </w:r>
          </w:p>
        </w:tc>
        <w:tc>
          <w:tcPr>
            <w:tcW w:w="3240" w:type="dxa"/>
            <w:tcBorders>
              <w:top w:val="single" w:sz="18" w:space="0" w:color="000000"/>
            </w:tcBorders>
          </w:tcPr>
          <w:p w14:paraId="0AF76FC5"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2070" w:type="dxa"/>
            <w:tcBorders>
              <w:top w:val="single" w:sz="18" w:space="0" w:color="000000"/>
            </w:tcBorders>
          </w:tcPr>
          <w:p w14:paraId="51878599"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r>
      <w:tr w:rsidR="007C7F12" w:rsidRPr="00405074" w14:paraId="70971809" w14:textId="77777777" w:rsidTr="009B1461">
        <w:trPr>
          <w:trHeight w:val="300"/>
        </w:trPr>
        <w:tc>
          <w:tcPr>
            <w:tcW w:w="1859" w:type="dxa"/>
          </w:tcPr>
          <w:p w14:paraId="13330DEB" w14:textId="76E6A674"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3060" w:type="dxa"/>
          </w:tcPr>
          <w:p w14:paraId="28A99E61" w14:textId="59A535D7" w:rsidR="007C7F12" w:rsidRPr="007C7F12" w:rsidRDefault="00C97446" w:rsidP="00601C25">
            <w:pPr>
              <w:widowControl w:val="0"/>
              <w:autoSpaceDE w:val="0"/>
              <w:autoSpaceDN w:val="0"/>
              <w:spacing w:after="0" w:line="240" w:lineRule="auto"/>
              <w:rPr>
                <w:rFonts w:ascii="Times New Roman" w:eastAsia="Times New Roman" w:hAnsi="Times New Roman" w:cs="Times New Roman"/>
                <w:kern w:val="0"/>
                <w:lang w:val="fr-FR"/>
                <w14:ligatures w14:val="none"/>
              </w:rPr>
            </w:pPr>
            <w:r>
              <w:rPr>
                <w:rFonts w:ascii="Times New Roman" w:eastAsia="Times New Roman" w:hAnsi="Times New Roman" w:cs="Times New Roman"/>
                <w:kern w:val="0"/>
                <w:lang w:val="fr-FR"/>
                <w14:ligatures w14:val="none"/>
              </w:rPr>
              <w:t>M</w:t>
            </w:r>
            <w:r w:rsidR="00BA5B6D">
              <w:rPr>
                <w:rFonts w:ascii="Times New Roman" w:eastAsia="Times New Roman" w:hAnsi="Times New Roman" w:cs="Times New Roman"/>
                <w:kern w:val="0"/>
                <w:lang w:val="fr-FR"/>
                <w14:ligatures w14:val="none"/>
              </w:rPr>
              <w:t> : No Classes MLK Day</w:t>
            </w:r>
          </w:p>
        </w:tc>
        <w:tc>
          <w:tcPr>
            <w:tcW w:w="3240" w:type="dxa"/>
          </w:tcPr>
          <w:p w14:paraId="0E2DB6F3" w14:textId="0058C51E" w:rsidR="007C7F12" w:rsidRPr="007C7F12" w:rsidRDefault="007C7F12" w:rsidP="00601C25">
            <w:pPr>
              <w:widowControl w:val="0"/>
              <w:autoSpaceDE w:val="0"/>
              <w:autoSpaceDN w:val="0"/>
              <w:spacing w:after="0" w:line="240" w:lineRule="auto"/>
              <w:rPr>
                <w:rFonts w:ascii="Times New Roman" w:eastAsia="Times New Roman" w:hAnsi="Times New Roman" w:cs="Times New Roman"/>
                <w:kern w:val="0"/>
                <w:lang w:val="fr-FR"/>
                <w14:ligatures w14:val="none"/>
              </w:rPr>
            </w:pPr>
          </w:p>
        </w:tc>
        <w:tc>
          <w:tcPr>
            <w:tcW w:w="2070" w:type="dxa"/>
          </w:tcPr>
          <w:p w14:paraId="0AD0353D" w14:textId="77777777" w:rsidR="007C7F12" w:rsidRPr="007C7F12" w:rsidRDefault="007C7F12" w:rsidP="00601C25">
            <w:pPr>
              <w:widowControl w:val="0"/>
              <w:autoSpaceDE w:val="0"/>
              <w:autoSpaceDN w:val="0"/>
              <w:spacing w:after="0" w:line="240" w:lineRule="auto"/>
              <w:rPr>
                <w:rFonts w:ascii="Times New Roman" w:eastAsia="Times New Roman" w:hAnsi="Times New Roman" w:cs="Times New Roman"/>
                <w:kern w:val="0"/>
                <w:lang w:val="fr-FR"/>
                <w14:ligatures w14:val="none"/>
              </w:rPr>
            </w:pPr>
          </w:p>
        </w:tc>
      </w:tr>
      <w:tr w:rsidR="007C7F12" w:rsidRPr="00BB63E5" w14:paraId="5C33CA8B" w14:textId="77777777" w:rsidTr="009B1461">
        <w:trPr>
          <w:trHeight w:val="300"/>
        </w:trPr>
        <w:tc>
          <w:tcPr>
            <w:tcW w:w="1859" w:type="dxa"/>
            <w:tcBorders>
              <w:bottom w:val="single" w:sz="18" w:space="0" w:color="000000"/>
            </w:tcBorders>
          </w:tcPr>
          <w:p w14:paraId="6F81F7EB" w14:textId="77777777" w:rsidR="007C7F12" w:rsidRPr="007C7F12" w:rsidRDefault="007C7F12" w:rsidP="00601C25">
            <w:pPr>
              <w:widowControl w:val="0"/>
              <w:autoSpaceDE w:val="0"/>
              <w:autoSpaceDN w:val="0"/>
              <w:spacing w:after="0" w:line="240" w:lineRule="auto"/>
              <w:rPr>
                <w:rFonts w:ascii="Times New Roman" w:eastAsia="Times New Roman" w:hAnsi="Times New Roman" w:cs="Times New Roman"/>
                <w:kern w:val="0"/>
                <w:lang w:val="fr-FR"/>
                <w14:ligatures w14:val="none"/>
              </w:rPr>
            </w:pPr>
          </w:p>
        </w:tc>
        <w:tc>
          <w:tcPr>
            <w:tcW w:w="3060" w:type="dxa"/>
            <w:tcBorders>
              <w:bottom w:val="single" w:sz="18" w:space="0" w:color="000000"/>
            </w:tcBorders>
          </w:tcPr>
          <w:p w14:paraId="6810ECBA" w14:textId="53E016B9" w:rsidR="007C7F12" w:rsidRPr="00BB63E5" w:rsidRDefault="00C97446" w:rsidP="00601C25">
            <w:pPr>
              <w:widowControl w:val="0"/>
              <w:autoSpaceDE w:val="0"/>
              <w:autoSpaceDN w:val="0"/>
              <w:spacing w:after="0" w:line="240" w:lineRule="auto"/>
              <w:rPr>
                <w:rFonts w:ascii="Times New Roman" w:eastAsia="Times New Roman" w:hAnsi="Times New Roman" w:cs="Times New Roman"/>
                <w:kern w:val="0"/>
                <w14:ligatures w14:val="none"/>
              </w:rPr>
            </w:pPr>
            <w:r w:rsidRPr="00DF130B">
              <w:rPr>
                <w:rFonts w:ascii="Times New Roman" w:eastAsia="Times New Roman" w:hAnsi="Times New Roman" w:cs="Times New Roman"/>
                <w:kern w:val="0"/>
                <w14:ligatures w14:val="none"/>
              </w:rPr>
              <w:t>W</w:t>
            </w:r>
            <w:r w:rsidR="00BA5B6D">
              <w:rPr>
                <w:rFonts w:ascii="Times New Roman" w:eastAsia="Times New Roman" w:hAnsi="Times New Roman" w:cs="Times New Roman"/>
                <w:kern w:val="0"/>
                <w14:ligatures w14:val="none"/>
              </w:rPr>
              <w:t>: Syllabus Scavenger Hunt; Defining Friendship &amp; Trust</w:t>
            </w:r>
            <w:r w:rsidR="00985856">
              <w:rPr>
                <w:rFonts w:ascii="Times New Roman" w:eastAsia="Times New Roman" w:hAnsi="Times New Roman" w:cs="Times New Roman"/>
                <w:kern w:val="0"/>
                <w14:ligatures w14:val="none"/>
              </w:rPr>
              <w:t xml:space="preserve"> </w:t>
            </w:r>
          </w:p>
        </w:tc>
        <w:tc>
          <w:tcPr>
            <w:tcW w:w="3240" w:type="dxa"/>
            <w:tcBorders>
              <w:bottom w:val="single" w:sz="18" w:space="0" w:color="000000"/>
            </w:tcBorders>
          </w:tcPr>
          <w:p w14:paraId="6C568D3C"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2070" w:type="dxa"/>
            <w:tcBorders>
              <w:bottom w:val="single" w:sz="18" w:space="0" w:color="000000"/>
            </w:tcBorders>
          </w:tcPr>
          <w:p w14:paraId="4F7525B1"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r>
      <w:tr w:rsidR="007C7F12" w:rsidRPr="00BB63E5" w14:paraId="2E3C0391" w14:textId="77777777" w:rsidTr="009B1461">
        <w:trPr>
          <w:trHeight w:val="300"/>
        </w:trPr>
        <w:tc>
          <w:tcPr>
            <w:tcW w:w="1859" w:type="dxa"/>
            <w:tcBorders>
              <w:top w:val="single" w:sz="18" w:space="0" w:color="000000"/>
            </w:tcBorders>
          </w:tcPr>
          <w:p w14:paraId="49EE2F21" w14:textId="458F685A" w:rsidR="007C7F12" w:rsidRPr="00BB63E5" w:rsidRDefault="00A875EA" w:rsidP="00601C25">
            <w:pPr>
              <w:widowControl w:val="0"/>
              <w:autoSpaceDE w:val="0"/>
              <w:autoSpaceDN w:val="0"/>
              <w:spacing w:after="0" w:line="240" w:lineRule="auto"/>
              <w:rPr>
                <w:rFonts w:ascii="Times New Roman" w:eastAsia="Times New Roman" w:hAnsi="Times New Roman" w:cs="Times New Roman"/>
                <w:kern w:val="0"/>
                <w14:ligatures w14:val="none"/>
              </w:rPr>
            </w:pPr>
            <w:r w:rsidRPr="00BB63E5">
              <w:rPr>
                <w:rFonts w:ascii="Times New Roman" w:eastAsia="Times New Roman" w:hAnsi="Times New Roman" w:cs="Times New Roman"/>
                <w:kern w:val="0"/>
                <w14:ligatures w14:val="none"/>
              </w:rPr>
              <w:t>Week 2</w:t>
            </w:r>
            <w:r>
              <w:rPr>
                <w:rFonts w:ascii="Times New Roman" w:eastAsia="Times New Roman" w:hAnsi="Times New Roman" w:cs="Times New Roman"/>
                <w:kern w:val="0"/>
                <w14:ligatures w14:val="none"/>
              </w:rPr>
              <w:t>: 1/27-2/2</w:t>
            </w:r>
          </w:p>
        </w:tc>
        <w:tc>
          <w:tcPr>
            <w:tcW w:w="3060" w:type="dxa"/>
            <w:tcBorders>
              <w:top w:val="single" w:sz="18" w:space="0" w:color="000000"/>
            </w:tcBorders>
          </w:tcPr>
          <w:p w14:paraId="5192EFC3" w14:textId="76D04657" w:rsidR="007C7F12" w:rsidRPr="00BB63E5" w:rsidRDefault="00985856" w:rsidP="00601C25">
            <w:pPr>
              <w:widowControl w:val="0"/>
              <w:autoSpaceDE w:val="0"/>
              <w:autoSpaceDN w:val="0"/>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Unit One: Friendship &amp; Trust in the History of Philosophy </w:t>
            </w:r>
          </w:p>
        </w:tc>
        <w:tc>
          <w:tcPr>
            <w:tcW w:w="3240" w:type="dxa"/>
            <w:tcBorders>
              <w:top w:val="single" w:sz="18" w:space="0" w:color="000000"/>
            </w:tcBorders>
          </w:tcPr>
          <w:p w14:paraId="0D04DF77"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r w:rsidRPr="00BB63E5">
              <w:rPr>
                <w:rFonts w:ascii="Times New Roman" w:eastAsia="Times New Roman" w:hAnsi="Times New Roman" w:cs="Times New Roman"/>
                <w:kern w:val="0"/>
                <w14:ligatures w14:val="none"/>
              </w:rPr>
              <w:t xml:space="preserve"> </w:t>
            </w:r>
          </w:p>
        </w:tc>
        <w:tc>
          <w:tcPr>
            <w:tcW w:w="2070" w:type="dxa"/>
            <w:tcBorders>
              <w:top w:val="single" w:sz="18" w:space="0" w:color="000000"/>
            </w:tcBorders>
          </w:tcPr>
          <w:p w14:paraId="0EFD809F"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r>
      <w:tr w:rsidR="007C7F12" w:rsidRPr="00BB63E5" w14:paraId="4D2585EF" w14:textId="77777777" w:rsidTr="009B1461">
        <w:trPr>
          <w:trHeight w:val="300"/>
        </w:trPr>
        <w:tc>
          <w:tcPr>
            <w:tcW w:w="1859" w:type="dxa"/>
          </w:tcPr>
          <w:p w14:paraId="4F61A72B" w14:textId="795178AC"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3060" w:type="dxa"/>
          </w:tcPr>
          <w:p w14:paraId="70570020" w14:textId="6F63D2E0" w:rsidR="007C7F12" w:rsidRPr="00BB63E5" w:rsidRDefault="0045754C" w:rsidP="00601C25">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w:t>
            </w:r>
            <w:r w:rsidR="007C7F12" w:rsidRPr="00BB63E5">
              <w:rPr>
                <w:rFonts w:ascii="Times New Roman" w:eastAsia="Times New Roman" w:hAnsi="Times New Roman" w:cs="Times New Roman"/>
                <w:kern w:val="0"/>
                <w14:ligatures w14:val="none"/>
              </w:rPr>
              <w:t xml:space="preserve">: </w:t>
            </w:r>
            <w:r w:rsidR="00BA5B6D">
              <w:rPr>
                <w:rFonts w:ascii="Times New Roman" w:eastAsia="Times New Roman" w:hAnsi="Times New Roman" w:cs="Times New Roman"/>
                <w:kern w:val="0"/>
                <w14:ligatures w14:val="none"/>
              </w:rPr>
              <w:t xml:space="preserve">Aristotle’s </w:t>
            </w:r>
            <w:r w:rsidR="00985856">
              <w:rPr>
                <w:rFonts w:ascii="Times New Roman" w:eastAsia="Times New Roman" w:hAnsi="Times New Roman" w:cs="Times New Roman"/>
                <w:kern w:val="0"/>
                <w14:ligatures w14:val="none"/>
              </w:rPr>
              <w:t>Three Kinds of Friendship</w:t>
            </w:r>
          </w:p>
        </w:tc>
        <w:tc>
          <w:tcPr>
            <w:tcW w:w="3240" w:type="dxa"/>
          </w:tcPr>
          <w:p w14:paraId="54ACADDB" w14:textId="20D11044" w:rsidR="007C7F12" w:rsidRPr="00BB63E5" w:rsidRDefault="007C7F12" w:rsidP="00985856">
            <w:pPr>
              <w:widowControl w:val="0"/>
              <w:autoSpaceDE w:val="0"/>
              <w:autoSpaceDN w:val="0"/>
              <w:spacing w:after="0" w:line="240" w:lineRule="auto"/>
              <w:rPr>
                <w:rFonts w:ascii="Times New Roman" w:eastAsia="Times New Roman" w:hAnsi="Times New Roman" w:cs="Times New Roman"/>
                <w:kern w:val="0"/>
                <w14:ligatures w14:val="none"/>
              </w:rPr>
            </w:pPr>
            <w:r w:rsidRPr="00BB63E5">
              <w:rPr>
                <w:rFonts w:ascii="Times New Roman" w:eastAsia="Times New Roman" w:hAnsi="Times New Roman" w:cs="Times New Roman"/>
                <w:kern w:val="0"/>
                <w14:ligatures w14:val="none"/>
              </w:rPr>
              <w:t xml:space="preserve"> </w:t>
            </w:r>
          </w:p>
        </w:tc>
        <w:tc>
          <w:tcPr>
            <w:tcW w:w="2070" w:type="dxa"/>
          </w:tcPr>
          <w:p w14:paraId="7F96897D" w14:textId="1BA18C0F" w:rsidR="007C7F12" w:rsidRPr="00B5591E" w:rsidRDefault="00B5591E" w:rsidP="00601C25">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Aristotle’s </w:t>
            </w:r>
            <w:r>
              <w:rPr>
                <w:rFonts w:ascii="Times New Roman" w:eastAsia="Times New Roman" w:hAnsi="Times New Roman" w:cs="Times New Roman"/>
                <w:i/>
                <w:iCs/>
                <w:kern w:val="0"/>
                <w14:ligatures w14:val="none"/>
              </w:rPr>
              <w:t xml:space="preserve">Nicomachean Ethics </w:t>
            </w:r>
            <w:r>
              <w:rPr>
                <w:rFonts w:ascii="Times New Roman" w:eastAsia="Times New Roman" w:hAnsi="Times New Roman" w:cs="Times New Roman"/>
                <w:kern w:val="0"/>
                <w14:ligatures w14:val="none"/>
              </w:rPr>
              <w:t>Books VIII and IX</w:t>
            </w:r>
          </w:p>
        </w:tc>
      </w:tr>
      <w:tr w:rsidR="007C7F12" w:rsidRPr="00BB63E5" w14:paraId="2F99E0B6" w14:textId="77777777" w:rsidTr="009B1461">
        <w:trPr>
          <w:trHeight w:val="300"/>
        </w:trPr>
        <w:tc>
          <w:tcPr>
            <w:tcW w:w="1859" w:type="dxa"/>
            <w:tcBorders>
              <w:bottom w:val="single" w:sz="18" w:space="0" w:color="000000"/>
            </w:tcBorders>
          </w:tcPr>
          <w:p w14:paraId="338FEF87"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3060" w:type="dxa"/>
            <w:tcBorders>
              <w:bottom w:val="single" w:sz="18" w:space="0" w:color="000000"/>
            </w:tcBorders>
          </w:tcPr>
          <w:p w14:paraId="33E4CF62" w14:textId="2FC24F35" w:rsidR="007C7F12" w:rsidRPr="00D30C7A" w:rsidRDefault="0045754C" w:rsidP="00601C25">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w:t>
            </w:r>
            <w:r w:rsidR="007C7F12" w:rsidRPr="00BB63E5">
              <w:rPr>
                <w:rFonts w:ascii="Times New Roman" w:eastAsia="Times New Roman" w:hAnsi="Times New Roman" w:cs="Times New Roman"/>
                <w:kern w:val="0"/>
                <w14:ligatures w14:val="none"/>
              </w:rPr>
              <w:t xml:space="preserve"> </w:t>
            </w:r>
            <w:r w:rsidR="00BA5B6D">
              <w:rPr>
                <w:rFonts w:ascii="Times New Roman" w:eastAsia="Times New Roman" w:hAnsi="Times New Roman" w:cs="Times New Roman"/>
                <w:kern w:val="0"/>
                <w14:ligatures w14:val="none"/>
              </w:rPr>
              <w:t xml:space="preserve">Aristotle on </w:t>
            </w:r>
            <w:r w:rsidR="00985856">
              <w:rPr>
                <w:rFonts w:ascii="Times New Roman" w:eastAsia="Times New Roman" w:hAnsi="Times New Roman" w:cs="Times New Roman"/>
                <w:kern w:val="0"/>
                <w14:ligatures w14:val="none"/>
              </w:rPr>
              <w:t>Friendship</w:t>
            </w:r>
            <w:r w:rsidR="00BA5B6D">
              <w:rPr>
                <w:rFonts w:ascii="Times New Roman" w:eastAsia="Times New Roman" w:hAnsi="Times New Roman" w:cs="Times New Roman"/>
                <w:kern w:val="0"/>
                <w14:ligatures w14:val="none"/>
              </w:rPr>
              <w:t xml:space="preserve"> </w:t>
            </w:r>
            <w:r w:rsidR="005C2ED0">
              <w:rPr>
                <w:rFonts w:ascii="Times New Roman" w:eastAsia="Times New Roman" w:hAnsi="Times New Roman" w:cs="Times New Roman"/>
                <w:kern w:val="0"/>
                <w14:ligatures w14:val="none"/>
              </w:rPr>
              <w:t>(cont.)</w:t>
            </w:r>
          </w:p>
        </w:tc>
        <w:tc>
          <w:tcPr>
            <w:tcW w:w="3240" w:type="dxa"/>
            <w:tcBorders>
              <w:bottom w:val="single" w:sz="18" w:space="0" w:color="000000"/>
            </w:tcBorders>
          </w:tcPr>
          <w:p w14:paraId="6BF4A510" w14:textId="0F69D1B4" w:rsidR="007C7F12" w:rsidRPr="00BB63E5" w:rsidRDefault="007C7F12" w:rsidP="00985856">
            <w:pPr>
              <w:widowControl w:val="0"/>
              <w:autoSpaceDE w:val="0"/>
              <w:autoSpaceDN w:val="0"/>
              <w:spacing w:after="0" w:line="240" w:lineRule="auto"/>
              <w:rPr>
                <w:rFonts w:ascii="Times New Roman" w:eastAsia="Times New Roman" w:hAnsi="Times New Roman" w:cs="Times New Roman"/>
                <w:kern w:val="0"/>
                <w14:ligatures w14:val="none"/>
              </w:rPr>
            </w:pPr>
          </w:p>
        </w:tc>
        <w:tc>
          <w:tcPr>
            <w:tcW w:w="2070" w:type="dxa"/>
            <w:tcBorders>
              <w:bottom w:val="single" w:sz="18" w:space="0" w:color="000000"/>
            </w:tcBorders>
          </w:tcPr>
          <w:p w14:paraId="236D3513" w14:textId="143B4F10" w:rsidR="007C7F12" w:rsidRPr="00BB63E5" w:rsidRDefault="00B5591E" w:rsidP="00601C25">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Aristotle’s </w:t>
            </w:r>
            <w:r>
              <w:rPr>
                <w:rFonts w:ascii="Times New Roman" w:eastAsia="Times New Roman" w:hAnsi="Times New Roman" w:cs="Times New Roman"/>
                <w:i/>
                <w:iCs/>
                <w:kern w:val="0"/>
                <w14:ligatures w14:val="none"/>
              </w:rPr>
              <w:t xml:space="preserve">Nicomachean Ethics </w:t>
            </w:r>
            <w:r>
              <w:rPr>
                <w:rFonts w:ascii="Times New Roman" w:eastAsia="Times New Roman" w:hAnsi="Times New Roman" w:cs="Times New Roman"/>
                <w:kern w:val="0"/>
                <w14:ligatures w14:val="none"/>
              </w:rPr>
              <w:t>Books VIII and IX</w:t>
            </w:r>
          </w:p>
        </w:tc>
      </w:tr>
      <w:tr w:rsidR="007C7F12" w:rsidRPr="00BB63E5" w14:paraId="118FC1AC" w14:textId="77777777" w:rsidTr="009B1461">
        <w:trPr>
          <w:trHeight w:val="300"/>
        </w:trPr>
        <w:tc>
          <w:tcPr>
            <w:tcW w:w="1859" w:type="dxa"/>
            <w:tcBorders>
              <w:top w:val="single" w:sz="18" w:space="0" w:color="000000"/>
            </w:tcBorders>
          </w:tcPr>
          <w:p w14:paraId="3D4E728B" w14:textId="1E85F310" w:rsidR="007C7F12" w:rsidRPr="00BB63E5" w:rsidRDefault="00A875EA" w:rsidP="00601C25">
            <w:pPr>
              <w:widowControl w:val="0"/>
              <w:autoSpaceDE w:val="0"/>
              <w:autoSpaceDN w:val="0"/>
              <w:spacing w:after="0" w:line="240" w:lineRule="auto"/>
              <w:rPr>
                <w:rFonts w:ascii="Calibri" w:eastAsia="Times New Roman" w:hAnsi="Calibri" w:cs="Times New Roman"/>
                <w:kern w:val="0"/>
                <w14:ligatures w14:val="none"/>
              </w:rPr>
            </w:pPr>
            <w:r w:rsidRPr="00BB63E5">
              <w:rPr>
                <w:rFonts w:ascii="Times New Roman" w:eastAsia="Times New Roman" w:hAnsi="Times New Roman" w:cs="Times New Roman"/>
                <w:kern w:val="0"/>
                <w14:ligatures w14:val="none"/>
              </w:rPr>
              <w:t>Week 3</w:t>
            </w:r>
            <w:r>
              <w:rPr>
                <w:rFonts w:ascii="Times New Roman" w:eastAsia="Times New Roman" w:hAnsi="Times New Roman" w:cs="Times New Roman"/>
                <w:kern w:val="0"/>
                <w14:ligatures w14:val="none"/>
              </w:rPr>
              <w:t>: 2/3-2/9</w:t>
            </w:r>
          </w:p>
        </w:tc>
        <w:tc>
          <w:tcPr>
            <w:tcW w:w="3060" w:type="dxa"/>
            <w:tcBorders>
              <w:top w:val="single" w:sz="18" w:space="0" w:color="000000"/>
            </w:tcBorders>
          </w:tcPr>
          <w:p w14:paraId="058D22D4" w14:textId="2F3AC8B7" w:rsidR="007C7F12" w:rsidRPr="00BB63E5" w:rsidRDefault="00985856" w:rsidP="00601C25">
            <w:pPr>
              <w:widowControl w:val="0"/>
              <w:autoSpaceDE w:val="0"/>
              <w:autoSpaceDN w:val="0"/>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Unit One: Friendship &amp; Trust in the History of Philosophy</w:t>
            </w:r>
          </w:p>
        </w:tc>
        <w:tc>
          <w:tcPr>
            <w:tcW w:w="3240" w:type="dxa"/>
            <w:tcBorders>
              <w:top w:val="single" w:sz="18" w:space="0" w:color="000000"/>
            </w:tcBorders>
          </w:tcPr>
          <w:p w14:paraId="127DDAD0" w14:textId="77777777" w:rsidR="007C7F12" w:rsidRPr="00BB63E5" w:rsidRDefault="007C7F12" w:rsidP="00601C25">
            <w:pPr>
              <w:widowControl w:val="0"/>
              <w:autoSpaceDE w:val="0"/>
              <w:autoSpaceDN w:val="0"/>
              <w:spacing w:after="0" w:line="240" w:lineRule="auto"/>
              <w:rPr>
                <w:rFonts w:ascii="Calibri" w:eastAsia="Times New Roman" w:hAnsi="Calibri" w:cs="Times New Roman"/>
                <w:kern w:val="0"/>
                <w14:ligatures w14:val="none"/>
              </w:rPr>
            </w:pPr>
          </w:p>
        </w:tc>
        <w:tc>
          <w:tcPr>
            <w:tcW w:w="2070" w:type="dxa"/>
            <w:tcBorders>
              <w:top w:val="single" w:sz="18" w:space="0" w:color="000000"/>
            </w:tcBorders>
          </w:tcPr>
          <w:p w14:paraId="01400F18" w14:textId="77777777" w:rsidR="007C7F12" w:rsidRPr="00BB63E5" w:rsidRDefault="007C7F12" w:rsidP="00601C25">
            <w:pPr>
              <w:widowControl w:val="0"/>
              <w:autoSpaceDE w:val="0"/>
              <w:autoSpaceDN w:val="0"/>
              <w:spacing w:after="0" w:line="240" w:lineRule="auto"/>
              <w:rPr>
                <w:rFonts w:ascii="Calibri" w:eastAsia="Times New Roman" w:hAnsi="Calibri" w:cs="Times New Roman"/>
                <w:kern w:val="0"/>
                <w14:ligatures w14:val="none"/>
              </w:rPr>
            </w:pPr>
          </w:p>
        </w:tc>
      </w:tr>
      <w:tr w:rsidR="007C7F12" w:rsidRPr="00BB63E5" w14:paraId="1C689A47" w14:textId="77777777" w:rsidTr="009B1461">
        <w:trPr>
          <w:trHeight w:val="300"/>
        </w:trPr>
        <w:tc>
          <w:tcPr>
            <w:tcW w:w="1859" w:type="dxa"/>
          </w:tcPr>
          <w:p w14:paraId="53058E92" w14:textId="2877FF32"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3060" w:type="dxa"/>
          </w:tcPr>
          <w:p w14:paraId="173B4707" w14:textId="3E60DD77" w:rsidR="007C7F12" w:rsidRPr="00BB63E5" w:rsidRDefault="00130698" w:rsidP="00601C25">
            <w:pPr>
              <w:widowControl w:val="0"/>
              <w:autoSpaceDE w:val="0"/>
              <w:autoSpaceDN w:val="0"/>
              <w:spacing w:after="0" w:line="240" w:lineRule="auto"/>
              <w:rPr>
                <w:rFonts w:ascii="Times New Roman" w:eastAsia="Times New Roman" w:hAnsi="Times New Roman" w:cs="Times New Roman"/>
                <w:i/>
                <w:iCs/>
                <w:kern w:val="0"/>
                <w14:ligatures w14:val="none"/>
              </w:rPr>
            </w:pPr>
            <w:r>
              <w:rPr>
                <w:rFonts w:ascii="Times New Roman" w:eastAsia="Times New Roman" w:hAnsi="Times New Roman" w:cs="Times New Roman"/>
                <w:kern w:val="0"/>
                <w14:ligatures w14:val="none"/>
              </w:rPr>
              <w:t>M</w:t>
            </w:r>
            <w:r w:rsidR="007C7F12" w:rsidRPr="00BB63E5">
              <w:rPr>
                <w:rFonts w:ascii="Times New Roman" w:eastAsia="Times New Roman" w:hAnsi="Times New Roman" w:cs="Times New Roman"/>
                <w:kern w:val="0"/>
                <w14:ligatures w14:val="none"/>
              </w:rPr>
              <w:t xml:space="preserve">: </w:t>
            </w:r>
            <w:r w:rsidR="00985856">
              <w:rPr>
                <w:rFonts w:ascii="Times New Roman" w:eastAsia="Times New Roman" w:hAnsi="Times New Roman" w:cs="Times New Roman"/>
                <w:kern w:val="0"/>
                <w14:ligatures w14:val="none"/>
              </w:rPr>
              <w:t>Foundational Texts in Philosophy of Trust</w:t>
            </w:r>
          </w:p>
        </w:tc>
        <w:tc>
          <w:tcPr>
            <w:tcW w:w="3240" w:type="dxa"/>
          </w:tcPr>
          <w:p w14:paraId="637A4ECE" w14:textId="0E3C7AE7" w:rsidR="008700D5" w:rsidRDefault="008700D5" w:rsidP="008700D5">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Read your group’s section of Annette Baier’s “Trust and Antitrust” </w:t>
            </w:r>
          </w:p>
          <w:p w14:paraId="58209A74" w14:textId="662E2035"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2070" w:type="dxa"/>
          </w:tcPr>
          <w:p w14:paraId="6FB0B13A" w14:textId="77777777" w:rsidR="00852ABD" w:rsidRDefault="00852ABD" w:rsidP="00601C25">
            <w:pPr>
              <w:widowControl w:val="0"/>
              <w:autoSpaceDE w:val="0"/>
              <w:autoSpaceDN w:val="0"/>
              <w:spacing w:after="0" w:line="240" w:lineRule="auto"/>
              <w:rPr>
                <w:rFonts w:ascii="Times New Roman" w:eastAsia="Times New Roman" w:hAnsi="Times New Roman" w:cs="Times New Roman"/>
                <w:kern w:val="0"/>
                <w14:ligatures w14:val="none"/>
              </w:rPr>
            </w:pPr>
          </w:p>
          <w:p w14:paraId="75D235D8" w14:textId="2E5AE284" w:rsidR="007C7F12" w:rsidRPr="00852ABD" w:rsidRDefault="007C7F12" w:rsidP="00601C25">
            <w:pPr>
              <w:widowControl w:val="0"/>
              <w:autoSpaceDE w:val="0"/>
              <w:autoSpaceDN w:val="0"/>
              <w:spacing w:after="0" w:line="240" w:lineRule="auto"/>
              <w:rPr>
                <w:rFonts w:ascii="Times New Roman" w:eastAsia="Times New Roman" w:hAnsi="Times New Roman" w:cs="Times New Roman"/>
                <w:b/>
                <w:bCs/>
                <w:kern w:val="0"/>
                <w14:ligatures w14:val="none"/>
              </w:rPr>
            </w:pPr>
            <w:r w:rsidRPr="00852ABD">
              <w:rPr>
                <w:rFonts w:ascii="Times New Roman" w:eastAsia="Times New Roman" w:hAnsi="Times New Roman" w:cs="Times New Roman"/>
                <w:b/>
                <w:bCs/>
                <w:kern w:val="0"/>
                <w14:ligatures w14:val="none"/>
              </w:rPr>
              <w:t>Exam #1 Study Guide Available</w:t>
            </w:r>
          </w:p>
        </w:tc>
      </w:tr>
      <w:tr w:rsidR="00D3219E" w:rsidRPr="00BB63E5" w14:paraId="5C401D58" w14:textId="77777777" w:rsidTr="009B1461">
        <w:trPr>
          <w:trHeight w:val="300"/>
        </w:trPr>
        <w:tc>
          <w:tcPr>
            <w:tcW w:w="1859" w:type="dxa"/>
            <w:tcBorders>
              <w:bottom w:val="single" w:sz="18" w:space="0" w:color="000000"/>
            </w:tcBorders>
          </w:tcPr>
          <w:p w14:paraId="73F3648A" w14:textId="77777777"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p>
        </w:tc>
        <w:tc>
          <w:tcPr>
            <w:tcW w:w="3060" w:type="dxa"/>
            <w:tcBorders>
              <w:bottom w:val="single" w:sz="18" w:space="0" w:color="000000"/>
            </w:tcBorders>
          </w:tcPr>
          <w:p w14:paraId="5B64FEAA" w14:textId="6FD80370"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w:t>
            </w:r>
            <w:r w:rsidRPr="00BB63E5">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Trust &amp; Emotions </w:t>
            </w:r>
          </w:p>
        </w:tc>
        <w:tc>
          <w:tcPr>
            <w:tcW w:w="3240" w:type="dxa"/>
            <w:tcBorders>
              <w:bottom w:val="single" w:sz="18" w:space="0" w:color="000000"/>
            </w:tcBorders>
          </w:tcPr>
          <w:p w14:paraId="4C8A9540" w14:textId="09C9A65A" w:rsidR="00D3219E" w:rsidRPr="00985856"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p>
        </w:tc>
        <w:tc>
          <w:tcPr>
            <w:tcW w:w="2070" w:type="dxa"/>
            <w:tcBorders>
              <w:bottom w:val="single" w:sz="18" w:space="0" w:color="000000"/>
            </w:tcBorders>
          </w:tcPr>
          <w:p w14:paraId="7B8C9BC0" w14:textId="4D2CC891"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Jones “Trust as an Affective Attitude”</w:t>
            </w:r>
          </w:p>
        </w:tc>
      </w:tr>
      <w:tr w:rsidR="00D3219E" w:rsidRPr="00BB63E5" w14:paraId="3948A7C9" w14:textId="77777777" w:rsidTr="009B1461">
        <w:trPr>
          <w:trHeight w:val="300"/>
        </w:trPr>
        <w:tc>
          <w:tcPr>
            <w:tcW w:w="1859" w:type="dxa"/>
            <w:tcBorders>
              <w:top w:val="single" w:sz="18" w:space="0" w:color="000000"/>
            </w:tcBorders>
          </w:tcPr>
          <w:p w14:paraId="22B297E8" w14:textId="3768C475"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r w:rsidRPr="00BB63E5">
              <w:rPr>
                <w:rFonts w:ascii="Times New Roman" w:eastAsia="Times New Roman" w:hAnsi="Times New Roman" w:cs="Times New Roman"/>
                <w:kern w:val="0"/>
                <w14:ligatures w14:val="none"/>
              </w:rPr>
              <w:t>Week 4</w:t>
            </w:r>
            <w:r>
              <w:rPr>
                <w:rFonts w:ascii="Times New Roman" w:eastAsia="Times New Roman" w:hAnsi="Times New Roman" w:cs="Times New Roman"/>
                <w:kern w:val="0"/>
                <w14:ligatures w14:val="none"/>
              </w:rPr>
              <w:t>: 2/10-2/16</w:t>
            </w:r>
          </w:p>
        </w:tc>
        <w:tc>
          <w:tcPr>
            <w:tcW w:w="3060" w:type="dxa"/>
            <w:tcBorders>
              <w:top w:val="single" w:sz="18" w:space="0" w:color="000000"/>
            </w:tcBorders>
          </w:tcPr>
          <w:p w14:paraId="387A5814" w14:textId="02986659" w:rsidR="00D3219E" w:rsidRPr="00BB63E5" w:rsidRDefault="00D3219E" w:rsidP="00D3219E">
            <w:pPr>
              <w:widowControl w:val="0"/>
              <w:autoSpaceDE w:val="0"/>
              <w:autoSpaceDN w:val="0"/>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Unit One: Friendship &amp; Trust in the History of Philosophy</w:t>
            </w:r>
          </w:p>
        </w:tc>
        <w:tc>
          <w:tcPr>
            <w:tcW w:w="3240" w:type="dxa"/>
            <w:tcBorders>
              <w:top w:val="single" w:sz="18" w:space="0" w:color="000000"/>
            </w:tcBorders>
          </w:tcPr>
          <w:p w14:paraId="4891C4F7" w14:textId="77777777"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p>
        </w:tc>
        <w:tc>
          <w:tcPr>
            <w:tcW w:w="2070" w:type="dxa"/>
            <w:tcBorders>
              <w:top w:val="single" w:sz="18" w:space="0" w:color="000000"/>
            </w:tcBorders>
          </w:tcPr>
          <w:p w14:paraId="1B3E1F6F" w14:textId="77777777"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p>
        </w:tc>
      </w:tr>
      <w:tr w:rsidR="00D3219E" w:rsidRPr="00BB63E5" w14:paraId="2E023C14" w14:textId="77777777" w:rsidTr="009B1461">
        <w:trPr>
          <w:trHeight w:val="300"/>
        </w:trPr>
        <w:tc>
          <w:tcPr>
            <w:tcW w:w="1859" w:type="dxa"/>
          </w:tcPr>
          <w:p w14:paraId="3359A848" w14:textId="324C94FD"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p>
        </w:tc>
        <w:tc>
          <w:tcPr>
            <w:tcW w:w="3060" w:type="dxa"/>
          </w:tcPr>
          <w:p w14:paraId="119998F7" w14:textId="3BCC9A75"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w:t>
            </w:r>
            <w:r w:rsidRPr="00BB63E5">
              <w:rPr>
                <w:rFonts w:ascii="Times New Roman" w:eastAsia="Times New Roman" w:hAnsi="Times New Roman" w:cs="Times New Roman"/>
                <w:kern w:val="0"/>
                <w14:ligatures w14:val="none"/>
              </w:rPr>
              <w:t xml:space="preserve">: </w:t>
            </w:r>
            <w:r w:rsidR="006408FD">
              <w:rPr>
                <w:rFonts w:ascii="Times New Roman" w:eastAsia="Times New Roman" w:hAnsi="Times New Roman" w:cs="Times New Roman"/>
                <w:kern w:val="0"/>
                <w14:ligatures w14:val="none"/>
              </w:rPr>
              <w:t>Kantian Perspective on Friendship: Friendship and Altruism</w:t>
            </w:r>
          </w:p>
        </w:tc>
        <w:tc>
          <w:tcPr>
            <w:tcW w:w="3240" w:type="dxa"/>
          </w:tcPr>
          <w:p w14:paraId="4C8E0828" w14:textId="3CC2E587" w:rsidR="00D3219E" w:rsidRPr="00BB63E5" w:rsidRDefault="00863507" w:rsidP="00D3219E">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Read: </w:t>
            </w:r>
            <w:r w:rsidR="00A54833" w:rsidRPr="00985856">
              <w:rPr>
                <w:rFonts w:ascii="Times New Roman" w:eastAsia="Times New Roman" w:hAnsi="Times New Roman" w:cs="Times New Roman"/>
                <w:kern w:val="0"/>
                <w14:ligatures w14:val="none"/>
              </w:rPr>
              <w:t>Blum</w:t>
            </w:r>
            <w:r w:rsidR="00747BC5">
              <w:rPr>
                <w:rFonts w:ascii="Times New Roman" w:eastAsia="Times New Roman" w:hAnsi="Times New Roman" w:cs="Times New Roman"/>
                <w:kern w:val="0"/>
                <w14:ligatures w14:val="none"/>
              </w:rPr>
              <w:t xml:space="preserve"> Chapter IV of </w:t>
            </w:r>
            <w:r w:rsidR="00A54833" w:rsidRPr="00985856">
              <w:rPr>
                <w:rFonts w:ascii="Times New Roman" w:eastAsia="Times New Roman" w:hAnsi="Times New Roman" w:cs="Times New Roman"/>
                <w:i/>
                <w:iCs/>
                <w:kern w:val="0"/>
                <w14:ligatures w14:val="none"/>
              </w:rPr>
              <w:t>Friendship, Altruism, and Morality</w:t>
            </w:r>
            <w:r w:rsidR="00A54833">
              <w:rPr>
                <w:rFonts w:ascii="Times New Roman" w:eastAsia="Times New Roman" w:hAnsi="Times New Roman" w:cs="Times New Roman"/>
                <w:kern w:val="0"/>
                <w14:ligatures w14:val="none"/>
              </w:rPr>
              <w:t xml:space="preserve">, </w:t>
            </w:r>
            <w:r w:rsidR="00A54833" w:rsidRPr="00985856">
              <w:rPr>
                <w:rFonts w:ascii="Times New Roman" w:eastAsia="Times New Roman" w:hAnsi="Times New Roman" w:cs="Times New Roman"/>
                <w:kern w:val="0"/>
                <w14:ligatures w14:val="none"/>
              </w:rPr>
              <w:t>“</w:t>
            </w:r>
            <w:r w:rsidR="00747BC5">
              <w:rPr>
                <w:rFonts w:ascii="Times New Roman" w:eastAsia="Times New Roman" w:hAnsi="Times New Roman" w:cs="Times New Roman"/>
                <w:kern w:val="0"/>
                <w14:ligatures w14:val="none"/>
              </w:rPr>
              <w:t>Friendship</w:t>
            </w:r>
            <w:r w:rsidR="00EF41A2">
              <w:rPr>
                <w:rFonts w:ascii="Times New Roman" w:eastAsia="Times New Roman" w:hAnsi="Times New Roman" w:cs="Times New Roman"/>
                <w:kern w:val="0"/>
                <w14:ligatures w14:val="none"/>
              </w:rPr>
              <w:t xml:space="preserve"> as a Moral Phenomenon</w:t>
            </w:r>
            <w:r w:rsidR="00A54833" w:rsidRPr="00985856">
              <w:rPr>
                <w:rFonts w:ascii="Times New Roman" w:eastAsia="Times New Roman" w:hAnsi="Times New Roman" w:cs="Times New Roman"/>
                <w:kern w:val="0"/>
                <w14:ligatures w14:val="none"/>
              </w:rPr>
              <w:t>”</w:t>
            </w:r>
          </w:p>
        </w:tc>
        <w:tc>
          <w:tcPr>
            <w:tcW w:w="2070" w:type="dxa"/>
          </w:tcPr>
          <w:p w14:paraId="7FDBCADB" w14:textId="751A1D8F" w:rsidR="00D3219E" w:rsidRPr="004D2A62" w:rsidRDefault="00D3219E" w:rsidP="00D3219E">
            <w:pPr>
              <w:widowControl w:val="0"/>
              <w:autoSpaceDE w:val="0"/>
              <w:autoSpaceDN w:val="0"/>
              <w:spacing w:after="0" w:line="240" w:lineRule="auto"/>
              <w:rPr>
                <w:rFonts w:ascii="Times New Roman" w:eastAsia="Times New Roman" w:hAnsi="Times New Roman" w:cs="Times New Roman"/>
                <w:b/>
                <w:bCs/>
                <w:kern w:val="0"/>
                <w14:ligatures w14:val="none"/>
              </w:rPr>
            </w:pPr>
            <w:r w:rsidRPr="004D2A62">
              <w:rPr>
                <w:rFonts w:ascii="Times New Roman" w:eastAsia="Times New Roman" w:hAnsi="Times New Roman" w:cs="Times New Roman"/>
                <w:b/>
                <w:bCs/>
                <w:kern w:val="0"/>
                <w14:ligatures w14:val="none"/>
              </w:rPr>
              <w:t>Final Paper Rubric &amp; Assignment Description Available</w:t>
            </w:r>
          </w:p>
        </w:tc>
      </w:tr>
      <w:tr w:rsidR="00D3219E" w:rsidRPr="00BB63E5" w14:paraId="294A1726" w14:textId="77777777" w:rsidTr="009B1461">
        <w:trPr>
          <w:trHeight w:val="300"/>
        </w:trPr>
        <w:tc>
          <w:tcPr>
            <w:tcW w:w="1859" w:type="dxa"/>
            <w:tcBorders>
              <w:bottom w:val="single" w:sz="18" w:space="0" w:color="000000"/>
            </w:tcBorders>
          </w:tcPr>
          <w:p w14:paraId="26C7A329" w14:textId="77777777"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p>
        </w:tc>
        <w:tc>
          <w:tcPr>
            <w:tcW w:w="3060" w:type="dxa"/>
            <w:tcBorders>
              <w:bottom w:val="single" w:sz="18" w:space="0" w:color="000000"/>
            </w:tcBorders>
          </w:tcPr>
          <w:p w14:paraId="53CB11D8" w14:textId="6A85EC8F" w:rsidR="00D3219E" w:rsidRPr="00BB63E5" w:rsidRDefault="00D3219E" w:rsidP="00D3219E">
            <w:pPr>
              <w:widowControl w:val="0"/>
              <w:autoSpaceDE w:val="0"/>
              <w:autoSpaceDN w:val="0"/>
              <w:spacing w:after="0" w:line="240" w:lineRule="auto"/>
              <w:rPr>
                <w:rFonts w:ascii="Times New Roman" w:eastAsia="Times New Roman" w:hAnsi="Times New Roman" w:cs="Times New Roman"/>
                <w:i/>
                <w:iCs/>
                <w:kern w:val="0"/>
                <w14:ligatures w14:val="none"/>
              </w:rPr>
            </w:pPr>
            <w:r>
              <w:rPr>
                <w:rFonts w:ascii="Times New Roman" w:eastAsia="Times New Roman" w:hAnsi="Times New Roman" w:cs="Times New Roman"/>
                <w:kern w:val="0"/>
                <w14:ligatures w14:val="none"/>
              </w:rPr>
              <w:t>W</w:t>
            </w:r>
            <w:r w:rsidRPr="00BB63E5">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 Historical Views on Friendship Cont. &amp; Book Club Day #1</w:t>
            </w:r>
          </w:p>
        </w:tc>
        <w:tc>
          <w:tcPr>
            <w:tcW w:w="3240" w:type="dxa"/>
            <w:tcBorders>
              <w:bottom w:val="single" w:sz="18" w:space="0" w:color="000000"/>
            </w:tcBorders>
          </w:tcPr>
          <w:p w14:paraId="30785CEB" w14:textId="19BC174B" w:rsidR="00D3219E" w:rsidRPr="00985856"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Book Club Day #1 Reading</w:t>
            </w:r>
          </w:p>
        </w:tc>
        <w:tc>
          <w:tcPr>
            <w:tcW w:w="2070" w:type="dxa"/>
            <w:tcBorders>
              <w:bottom w:val="single" w:sz="18" w:space="0" w:color="000000"/>
            </w:tcBorders>
          </w:tcPr>
          <w:p w14:paraId="149167DC" w14:textId="4D6F1F8B" w:rsidR="00D3219E" w:rsidRPr="007C7F12" w:rsidRDefault="00A54833" w:rsidP="00D3219E">
            <w:pPr>
              <w:widowControl w:val="0"/>
              <w:autoSpaceDE w:val="0"/>
              <w:autoSpaceDN w:val="0"/>
              <w:spacing w:after="0" w:line="240" w:lineRule="auto"/>
              <w:rPr>
                <w:rFonts w:ascii="Times New Roman" w:eastAsia="Times New Roman" w:hAnsi="Times New Roman" w:cs="Times New Roman"/>
                <w:kern w:val="0"/>
                <w14:ligatures w14:val="none"/>
              </w:rPr>
            </w:pPr>
            <w:r w:rsidRPr="00985856">
              <w:rPr>
                <w:rFonts w:ascii="Times New Roman" w:eastAsia="Times New Roman" w:hAnsi="Times New Roman" w:cs="Times New Roman"/>
                <w:kern w:val="0"/>
                <w14:ligatures w14:val="none"/>
              </w:rPr>
              <w:t>Annas, “Plato and Aristotle on Friendship and Altruism”</w:t>
            </w:r>
          </w:p>
        </w:tc>
      </w:tr>
      <w:tr w:rsidR="00D3219E" w:rsidRPr="00BB63E5" w14:paraId="72B8367F" w14:textId="77777777" w:rsidTr="009B1461">
        <w:trPr>
          <w:trHeight w:val="300"/>
        </w:trPr>
        <w:tc>
          <w:tcPr>
            <w:tcW w:w="1859" w:type="dxa"/>
            <w:tcBorders>
              <w:top w:val="single" w:sz="18" w:space="0" w:color="000000"/>
            </w:tcBorders>
          </w:tcPr>
          <w:p w14:paraId="1A66D770" w14:textId="5F9FF5BB"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r w:rsidRPr="00BB63E5">
              <w:rPr>
                <w:rFonts w:ascii="Times New Roman" w:eastAsia="Times New Roman" w:hAnsi="Times New Roman" w:cs="Times New Roman"/>
                <w:kern w:val="0"/>
                <w14:ligatures w14:val="none"/>
              </w:rPr>
              <w:t>Week 5</w:t>
            </w:r>
            <w:r>
              <w:rPr>
                <w:rFonts w:ascii="Times New Roman" w:eastAsia="Times New Roman" w:hAnsi="Times New Roman" w:cs="Times New Roman"/>
                <w:kern w:val="0"/>
                <w14:ligatures w14:val="none"/>
              </w:rPr>
              <w:t>: 2/17-2/23</w:t>
            </w:r>
          </w:p>
        </w:tc>
        <w:tc>
          <w:tcPr>
            <w:tcW w:w="3060" w:type="dxa"/>
            <w:tcBorders>
              <w:top w:val="single" w:sz="18" w:space="0" w:color="000000"/>
            </w:tcBorders>
          </w:tcPr>
          <w:p w14:paraId="766393DD" w14:textId="524F9D57" w:rsidR="00D3219E" w:rsidRPr="00BB63E5" w:rsidRDefault="00D3219E" w:rsidP="00D3219E">
            <w:pPr>
              <w:widowControl w:val="0"/>
              <w:autoSpaceDE w:val="0"/>
              <w:autoSpaceDN w:val="0"/>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Unit One: Friendship &amp; Trust in the History of Philosophy</w:t>
            </w:r>
          </w:p>
        </w:tc>
        <w:tc>
          <w:tcPr>
            <w:tcW w:w="3240" w:type="dxa"/>
            <w:tcBorders>
              <w:top w:val="single" w:sz="18" w:space="0" w:color="000000"/>
            </w:tcBorders>
          </w:tcPr>
          <w:p w14:paraId="652C7D9E" w14:textId="77777777"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p>
        </w:tc>
        <w:tc>
          <w:tcPr>
            <w:tcW w:w="2070" w:type="dxa"/>
            <w:tcBorders>
              <w:top w:val="single" w:sz="18" w:space="0" w:color="000000"/>
            </w:tcBorders>
          </w:tcPr>
          <w:p w14:paraId="76DC0BA8" w14:textId="77777777"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p>
        </w:tc>
      </w:tr>
      <w:tr w:rsidR="00D3219E" w:rsidRPr="00BB63E5" w14:paraId="61271703" w14:textId="77777777" w:rsidTr="009B1461">
        <w:trPr>
          <w:trHeight w:val="300"/>
        </w:trPr>
        <w:tc>
          <w:tcPr>
            <w:tcW w:w="1859" w:type="dxa"/>
          </w:tcPr>
          <w:p w14:paraId="200F99C1" w14:textId="30C8E4C2"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p>
        </w:tc>
        <w:tc>
          <w:tcPr>
            <w:tcW w:w="3060" w:type="dxa"/>
          </w:tcPr>
          <w:p w14:paraId="118A3F15" w14:textId="7AC7F4A5"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w:t>
            </w:r>
            <w:r w:rsidRPr="00BB63E5">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In-Class Exam Review</w:t>
            </w:r>
          </w:p>
        </w:tc>
        <w:tc>
          <w:tcPr>
            <w:tcW w:w="3240" w:type="dxa"/>
          </w:tcPr>
          <w:p w14:paraId="7FA2C46B" w14:textId="16EE3954" w:rsidR="00D3219E" w:rsidRPr="00BB63E5" w:rsidRDefault="004D2A62" w:rsidP="00D3219E">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Study for Exam #1</w:t>
            </w:r>
          </w:p>
        </w:tc>
        <w:tc>
          <w:tcPr>
            <w:tcW w:w="2070" w:type="dxa"/>
          </w:tcPr>
          <w:p w14:paraId="22563B21" w14:textId="24B38B28"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p>
        </w:tc>
      </w:tr>
      <w:tr w:rsidR="00D3219E" w:rsidRPr="00BB63E5" w14:paraId="3F082DFE" w14:textId="77777777" w:rsidTr="009B1461">
        <w:trPr>
          <w:trHeight w:val="300"/>
        </w:trPr>
        <w:tc>
          <w:tcPr>
            <w:tcW w:w="1859" w:type="dxa"/>
            <w:tcBorders>
              <w:bottom w:val="single" w:sz="18" w:space="0" w:color="000000"/>
            </w:tcBorders>
          </w:tcPr>
          <w:p w14:paraId="33AAA682" w14:textId="77777777"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p>
        </w:tc>
        <w:tc>
          <w:tcPr>
            <w:tcW w:w="3060" w:type="dxa"/>
            <w:tcBorders>
              <w:bottom w:val="single" w:sz="18" w:space="0" w:color="000000"/>
            </w:tcBorders>
          </w:tcPr>
          <w:p w14:paraId="34C28997" w14:textId="63BA3DBB"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w:t>
            </w:r>
            <w:r w:rsidRPr="00BB63E5">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In-Class Exam #1</w:t>
            </w:r>
          </w:p>
        </w:tc>
        <w:tc>
          <w:tcPr>
            <w:tcW w:w="3240" w:type="dxa"/>
            <w:tcBorders>
              <w:bottom w:val="single" w:sz="18" w:space="0" w:color="000000"/>
            </w:tcBorders>
          </w:tcPr>
          <w:p w14:paraId="262540D2" w14:textId="4C19FD0B" w:rsidR="00D3219E" w:rsidRPr="00BB63E5" w:rsidRDefault="004D2A62" w:rsidP="00D3219E">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Study for Exam #1</w:t>
            </w:r>
          </w:p>
        </w:tc>
        <w:tc>
          <w:tcPr>
            <w:tcW w:w="2070" w:type="dxa"/>
            <w:tcBorders>
              <w:bottom w:val="single" w:sz="18" w:space="0" w:color="000000"/>
            </w:tcBorders>
          </w:tcPr>
          <w:p w14:paraId="7E347F64" w14:textId="77777777"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p>
        </w:tc>
      </w:tr>
      <w:tr w:rsidR="00D3219E" w:rsidRPr="00BB63E5" w14:paraId="3A9176DB" w14:textId="77777777" w:rsidTr="009B1461">
        <w:trPr>
          <w:trHeight w:val="576"/>
        </w:trPr>
        <w:tc>
          <w:tcPr>
            <w:tcW w:w="1859" w:type="dxa"/>
            <w:tcBorders>
              <w:top w:val="single" w:sz="18" w:space="0" w:color="000000"/>
            </w:tcBorders>
          </w:tcPr>
          <w:p w14:paraId="37D93D1E" w14:textId="387FF94A"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r w:rsidRPr="00BB63E5">
              <w:rPr>
                <w:rFonts w:ascii="Times New Roman" w:eastAsia="Times New Roman" w:hAnsi="Times New Roman" w:cs="Times New Roman"/>
                <w:kern w:val="0"/>
                <w14:ligatures w14:val="none"/>
              </w:rPr>
              <w:lastRenderedPageBreak/>
              <w:t>Week 6</w:t>
            </w:r>
            <w:r>
              <w:rPr>
                <w:rFonts w:ascii="Times New Roman" w:eastAsia="Times New Roman" w:hAnsi="Times New Roman" w:cs="Times New Roman"/>
                <w:kern w:val="0"/>
                <w14:ligatures w14:val="none"/>
              </w:rPr>
              <w:t>: 2/24-3/2</w:t>
            </w:r>
          </w:p>
        </w:tc>
        <w:tc>
          <w:tcPr>
            <w:tcW w:w="3060" w:type="dxa"/>
            <w:tcBorders>
              <w:top w:val="single" w:sz="18" w:space="0" w:color="000000"/>
            </w:tcBorders>
          </w:tcPr>
          <w:p w14:paraId="240A8B8E" w14:textId="76E3A1D8" w:rsidR="00D3219E" w:rsidRPr="00BB63E5" w:rsidRDefault="00D3219E" w:rsidP="00D3219E">
            <w:pPr>
              <w:widowControl w:val="0"/>
              <w:autoSpaceDE w:val="0"/>
              <w:autoSpaceDN w:val="0"/>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Unit Two: Friendship, Trust &amp; Moral Development</w:t>
            </w:r>
          </w:p>
        </w:tc>
        <w:tc>
          <w:tcPr>
            <w:tcW w:w="3240" w:type="dxa"/>
            <w:tcBorders>
              <w:top w:val="single" w:sz="18" w:space="0" w:color="000000"/>
            </w:tcBorders>
          </w:tcPr>
          <w:p w14:paraId="43989064" w14:textId="77777777"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p>
        </w:tc>
        <w:tc>
          <w:tcPr>
            <w:tcW w:w="2070" w:type="dxa"/>
            <w:tcBorders>
              <w:top w:val="single" w:sz="18" w:space="0" w:color="000000"/>
            </w:tcBorders>
          </w:tcPr>
          <w:p w14:paraId="4EE822F2" w14:textId="77777777"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p>
        </w:tc>
      </w:tr>
      <w:tr w:rsidR="00D3219E" w:rsidRPr="00BB63E5" w14:paraId="59A2D5B1" w14:textId="77777777" w:rsidTr="009B1461">
        <w:trPr>
          <w:trHeight w:val="300"/>
        </w:trPr>
        <w:tc>
          <w:tcPr>
            <w:tcW w:w="1859" w:type="dxa"/>
          </w:tcPr>
          <w:p w14:paraId="79897A55" w14:textId="3F93CA0C"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p>
        </w:tc>
        <w:tc>
          <w:tcPr>
            <w:tcW w:w="3060" w:type="dxa"/>
            <w:tcBorders>
              <w:bottom w:val="single" w:sz="8" w:space="0" w:color="000000"/>
            </w:tcBorders>
          </w:tcPr>
          <w:p w14:paraId="2A2719B9" w14:textId="5E56EC70"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 Friendship Among Children</w:t>
            </w:r>
          </w:p>
        </w:tc>
        <w:tc>
          <w:tcPr>
            <w:tcW w:w="3240" w:type="dxa"/>
            <w:tcBorders>
              <w:bottom w:val="single" w:sz="8" w:space="0" w:color="000000"/>
            </w:tcBorders>
          </w:tcPr>
          <w:p w14:paraId="39129803" w14:textId="7FB944CD" w:rsidR="00D3219E" w:rsidRPr="00985856" w:rsidRDefault="00D3219E" w:rsidP="00D3219E">
            <w:pPr>
              <w:widowControl w:val="0"/>
              <w:autoSpaceDE w:val="0"/>
              <w:autoSpaceDN w:val="0"/>
              <w:spacing w:after="0" w:line="240" w:lineRule="auto"/>
              <w:rPr>
                <w:rFonts w:ascii="Times New Roman" w:eastAsia="Times New Roman" w:hAnsi="Times New Roman" w:cs="Times New Roman"/>
                <w:b/>
                <w:bCs/>
                <w:i/>
                <w:iCs/>
                <w:kern w:val="0"/>
                <w14:ligatures w14:val="none"/>
              </w:rPr>
            </w:pPr>
            <w:r w:rsidRPr="00E510F1">
              <w:rPr>
                <w:rFonts w:ascii="Times New Roman" w:eastAsia="Times New Roman" w:hAnsi="Times New Roman" w:cs="Times New Roman"/>
                <w:kern w:val="0"/>
                <w14:ligatures w14:val="none"/>
              </w:rPr>
              <w:t>Healy, “Friendship Between Children”</w:t>
            </w:r>
          </w:p>
        </w:tc>
        <w:tc>
          <w:tcPr>
            <w:tcW w:w="2070" w:type="dxa"/>
            <w:tcBorders>
              <w:bottom w:val="single" w:sz="8" w:space="0" w:color="000000"/>
            </w:tcBorders>
          </w:tcPr>
          <w:p w14:paraId="195E81B6" w14:textId="2AA95A42"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p>
        </w:tc>
      </w:tr>
      <w:tr w:rsidR="00D3219E" w:rsidRPr="00BB63E5" w14:paraId="7D391CD8" w14:textId="77777777" w:rsidTr="009B1461">
        <w:trPr>
          <w:trHeight w:val="373"/>
        </w:trPr>
        <w:tc>
          <w:tcPr>
            <w:tcW w:w="1859" w:type="dxa"/>
            <w:tcBorders>
              <w:bottom w:val="single" w:sz="12" w:space="0" w:color="auto"/>
            </w:tcBorders>
          </w:tcPr>
          <w:p w14:paraId="56ECD871" w14:textId="77777777"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p>
        </w:tc>
        <w:tc>
          <w:tcPr>
            <w:tcW w:w="3060" w:type="dxa"/>
            <w:tcBorders>
              <w:bottom w:val="single" w:sz="12" w:space="0" w:color="auto"/>
            </w:tcBorders>
          </w:tcPr>
          <w:p w14:paraId="57384B87" w14:textId="3B6D87DA"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w:t>
            </w:r>
            <w:r w:rsidRPr="00BB63E5">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Friendship Among Children</w:t>
            </w:r>
          </w:p>
        </w:tc>
        <w:tc>
          <w:tcPr>
            <w:tcW w:w="3240" w:type="dxa"/>
          </w:tcPr>
          <w:p w14:paraId="4E011F9F" w14:textId="77777777" w:rsidR="00D3219E" w:rsidRDefault="00D3219E" w:rsidP="00D3219E">
            <w:pPr>
              <w:widowControl w:val="0"/>
              <w:autoSpaceDE w:val="0"/>
              <w:autoSpaceDN w:val="0"/>
              <w:spacing w:after="0" w:line="240" w:lineRule="auto"/>
              <w:rPr>
                <w:rFonts w:ascii="Times New Roman" w:eastAsia="Times New Roman" w:hAnsi="Times New Roman" w:cs="Times New Roman"/>
                <w:i/>
                <w:iCs/>
                <w:kern w:val="0"/>
                <w14:ligatures w14:val="none"/>
              </w:rPr>
            </w:pPr>
            <w:r>
              <w:rPr>
                <w:rFonts w:ascii="Times New Roman" w:eastAsia="Times New Roman" w:hAnsi="Times New Roman" w:cs="Times New Roman"/>
                <w:kern w:val="0"/>
                <w14:ligatures w14:val="none"/>
              </w:rPr>
              <w:t xml:space="preserve">Finish Watching </w:t>
            </w:r>
            <w:r>
              <w:rPr>
                <w:rFonts w:ascii="Times New Roman" w:eastAsia="Times New Roman" w:hAnsi="Times New Roman" w:cs="Times New Roman"/>
                <w:i/>
                <w:iCs/>
                <w:kern w:val="0"/>
                <w14:ligatures w14:val="none"/>
              </w:rPr>
              <w:t xml:space="preserve">Stand </w:t>
            </w:r>
            <w:proofErr w:type="gramStart"/>
            <w:r>
              <w:rPr>
                <w:rFonts w:ascii="Times New Roman" w:eastAsia="Times New Roman" w:hAnsi="Times New Roman" w:cs="Times New Roman"/>
                <w:i/>
                <w:iCs/>
                <w:kern w:val="0"/>
                <w14:ligatures w14:val="none"/>
              </w:rPr>
              <w:t>By</w:t>
            </w:r>
            <w:proofErr w:type="gramEnd"/>
            <w:r>
              <w:rPr>
                <w:rFonts w:ascii="Times New Roman" w:eastAsia="Times New Roman" w:hAnsi="Times New Roman" w:cs="Times New Roman"/>
                <w:i/>
                <w:iCs/>
                <w:kern w:val="0"/>
                <w14:ligatures w14:val="none"/>
              </w:rPr>
              <w:t xml:space="preserve"> Me</w:t>
            </w:r>
          </w:p>
          <w:p w14:paraId="4FECF801" w14:textId="77777777" w:rsidR="00FE6DBB" w:rsidRDefault="00FE6DBB" w:rsidP="00D3219E">
            <w:pPr>
              <w:widowControl w:val="0"/>
              <w:autoSpaceDE w:val="0"/>
              <w:autoSpaceDN w:val="0"/>
              <w:spacing w:after="0" w:line="240" w:lineRule="auto"/>
              <w:rPr>
                <w:rFonts w:ascii="Times New Roman" w:eastAsia="Times New Roman" w:hAnsi="Times New Roman" w:cs="Times New Roman"/>
                <w:i/>
                <w:iCs/>
                <w:kern w:val="0"/>
                <w14:ligatures w14:val="none"/>
              </w:rPr>
            </w:pPr>
          </w:p>
          <w:p w14:paraId="25B66A23" w14:textId="7FE8D144" w:rsidR="00FE6DBB" w:rsidRPr="00FE6DBB" w:rsidRDefault="00FE6DBB" w:rsidP="00D3219E">
            <w:pPr>
              <w:widowControl w:val="0"/>
              <w:autoSpaceDE w:val="0"/>
              <w:autoSpaceDN w:val="0"/>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Complete </w:t>
            </w:r>
            <w:r w:rsidRPr="00FE6DBB">
              <w:rPr>
                <w:rFonts w:ascii="Times New Roman" w:eastAsia="Times New Roman" w:hAnsi="Times New Roman" w:cs="Times New Roman"/>
                <w:b/>
                <w:bCs/>
                <w:kern w:val="0"/>
                <w14:ligatures w14:val="none"/>
              </w:rPr>
              <w:t xml:space="preserve">Independent Research Paper Planning Sheet </w:t>
            </w:r>
            <w:r>
              <w:rPr>
                <w:rFonts w:ascii="Times New Roman" w:eastAsia="Times New Roman" w:hAnsi="Times New Roman" w:cs="Times New Roman"/>
                <w:b/>
                <w:bCs/>
                <w:kern w:val="0"/>
                <w14:ligatures w14:val="none"/>
              </w:rPr>
              <w:t>(</w:t>
            </w:r>
            <w:r w:rsidRPr="00FE6DBB">
              <w:rPr>
                <w:rFonts w:ascii="Times New Roman" w:eastAsia="Times New Roman" w:hAnsi="Times New Roman" w:cs="Times New Roman"/>
                <w:b/>
                <w:bCs/>
                <w:kern w:val="0"/>
                <w14:ligatures w14:val="none"/>
              </w:rPr>
              <w:t>due by midnight on Brightspace</w:t>
            </w:r>
            <w:r>
              <w:rPr>
                <w:rFonts w:ascii="Times New Roman" w:eastAsia="Times New Roman" w:hAnsi="Times New Roman" w:cs="Times New Roman"/>
                <w:b/>
                <w:bCs/>
                <w:kern w:val="0"/>
                <w14:ligatures w14:val="none"/>
              </w:rPr>
              <w:t>)</w:t>
            </w:r>
          </w:p>
        </w:tc>
        <w:tc>
          <w:tcPr>
            <w:tcW w:w="2070" w:type="dxa"/>
            <w:tcBorders>
              <w:bottom w:val="single" w:sz="8" w:space="0" w:color="000000"/>
            </w:tcBorders>
          </w:tcPr>
          <w:p w14:paraId="6212905D" w14:textId="792FD694" w:rsidR="00D3219E" w:rsidRPr="00C3271D"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p>
        </w:tc>
      </w:tr>
      <w:tr w:rsidR="00D3219E" w:rsidRPr="00BB63E5" w14:paraId="7143BB4F" w14:textId="77777777" w:rsidTr="009B1461">
        <w:trPr>
          <w:trHeight w:val="300"/>
        </w:trPr>
        <w:tc>
          <w:tcPr>
            <w:tcW w:w="1859" w:type="dxa"/>
            <w:tcBorders>
              <w:top w:val="single" w:sz="12" w:space="0" w:color="auto"/>
              <w:left w:val="single" w:sz="8" w:space="0" w:color="000000"/>
              <w:bottom w:val="single" w:sz="8" w:space="0" w:color="000000"/>
              <w:right w:val="single" w:sz="8" w:space="0" w:color="000000"/>
            </w:tcBorders>
          </w:tcPr>
          <w:p w14:paraId="13147B3D" w14:textId="2D0C186C"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r w:rsidRPr="00BB63E5">
              <w:rPr>
                <w:rFonts w:ascii="Times New Roman" w:eastAsia="Times New Roman" w:hAnsi="Times New Roman" w:cs="Times New Roman"/>
                <w:kern w:val="0"/>
                <w14:ligatures w14:val="none"/>
              </w:rPr>
              <w:t>Week 7</w:t>
            </w:r>
            <w:r>
              <w:rPr>
                <w:rFonts w:ascii="Times New Roman" w:eastAsia="Times New Roman" w:hAnsi="Times New Roman" w:cs="Times New Roman"/>
                <w:kern w:val="0"/>
                <w14:ligatures w14:val="none"/>
              </w:rPr>
              <w:t>: 3/3-3/9</w:t>
            </w:r>
          </w:p>
        </w:tc>
        <w:tc>
          <w:tcPr>
            <w:tcW w:w="3060" w:type="dxa"/>
            <w:tcBorders>
              <w:top w:val="single" w:sz="12" w:space="0" w:color="auto"/>
              <w:bottom w:val="single" w:sz="12" w:space="0" w:color="auto"/>
            </w:tcBorders>
          </w:tcPr>
          <w:p w14:paraId="13C894E0" w14:textId="3569AC04" w:rsidR="00D3219E" w:rsidRPr="00BB63E5" w:rsidRDefault="00D3219E" w:rsidP="00D3219E">
            <w:pPr>
              <w:widowControl w:val="0"/>
              <w:autoSpaceDE w:val="0"/>
              <w:autoSpaceDN w:val="0"/>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Unit Two: Friendship, Trust &amp; Moral Development</w:t>
            </w:r>
          </w:p>
        </w:tc>
        <w:tc>
          <w:tcPr>
            <w:tcW w:w="3240" w:type="dxa"/>
            <w:tcBorders>
              <w:bottom w:val="single" w:sz="12" w:space="0" w:color="auto"/>
            </w:tcBorders>
          </w:tcPr>
          <w:p w14:paraId="11041451" w14:textId="77777777"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p>
        </w:tc>
        <w:tc>
          <w:tcPr>
            <w:tcW w:w="2070" w:type="dxa"/>
            <w:tcBorders>
              <w:bottom w:val="single" w:sz="12" w:space="0" w:color="auto"/>
            </w:tcBorders>
          </w:tcPr>
          <w:p w14:paraId="648C3114" w14:textId="77777777"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p>
        </w:tc>
      </w:tr>
      <w:tr w:rsidR="00D3219E" w:rsidRPr="00BB63E5" w14:paraId="34AAD6BA" w14:textId="77777777" w:rsidTr="009B1461">
        <w:trPr>
          <w:trHeight w:val="300"/>
        </w:trPr>
        <w:tc>
          <w:tcPr>
            <w:tcW w:w="1859" w:type="dxa"/>
            <w:tcBorders>
              <w:top w:val="single" w:sz="8" w:space="0" w:color="000000"/>
              <w:left w:val="single" w:sz="8" w:space="0" w:color="000000"/>
              <w:bottom w:val="single" w:sz="12" w:space="0" w:color="auto"/>
              <w:right w:val="single" w:sz="8" w:space="0" w:color="000000"/>
            </w:tcBorders>
          </w:tcPr>
          <w:p w14:paraId="4E75A6E1" w14:textId="60E35C06"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p>
        </w:tc>
        <w:tc>
          <w:tcPr>
            <w:tcW w:w="3060" w:type="dxa"/>
            <w:tcBorders>
              <w:top w:val="single" w:sz="12" w:space="0" w:color="auto"/>
              <w:left w:val="single" w:sz="8" w:space="0" w:color="000000"/>
              <w:bottom w:val="single" w:sz="12" w:space="0" w:color="auto"/>
              <w:right w:val="single" w:sz="8" w:space="0" w:color="000000"/>
            </w:tcBorders>
          </w:tcPr>
          <w:p w14:paraId="128FF635" w14:textId="7AF11B96" w:rsidR="00D3219E" w:rsidRPr="00E510F1"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 Trust &amp; Interpersonal Relationships</w:t>
            </w:r>
          </w:p>
        </w:tc>
        <w:tc>
          <w:tcPr>
            <w:tcW w:w="3240" w:type="dxa"/>
            <w:tcBorders>
              <w:top w:val="single" w:sz="12" w:space="0" w:color="auto"/>
              <w:left w:val="single" w:sz="8" w:space="0" w:color="000000"/>
              <w:bottom w:val="single" w:sz="12" w:space="0" w:color="auto"/>
              <w:right w:val="single" w:sz="8" w:space="0" w:color="000000"/>
            </w:tcBorders>
          </w:tcPr>
          <w:p w14:paraId="37E51B62" w14:textId="3558E71B"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proofErr w:type="spellStart"/>
            <w:r w:rsidRPr="00E510F1">
              <w:rPr>
                <w:rFonts w:ascii="Times New Roman" w:eastAsia="Times New Roman" w:hAnsi="Times New Roman" w:cs="Times New Roman"/>
                <w:kern w:val="0"/>
                <w14:ligatures w14:val="none"/>
              </w:rPr>
              <w:t>Niker</w:t>
            </w:r>
            <w:proofErr w:type="spellEnd"/>
            <w:r w:rsidRPr="00E510F1">
              <w:rPr>
                <w:rFonts w:ascii="Times New Roman" w:eastAsia="Times New Roman" w:hAnsi="Times New Roman" w:cs="Times New Roman"/>
                <w:kern w:val="0"/>
                <w14:ligatures w14:val="none"/>
              </w:rPr>
              <w:t xml:space="preserve"> and Specker Sullivan- “Trusting Relationships and the Ethics of Interpersonal Trust”</w:t>
            </w:r>
          </w:p>
        </w:tc>
        <w:tc>
          <w:tcPr>
            <w:tcW w:w="2070" w:type="dxa"/>
            <w:tcBorders>
              <w:top w:val="single" w:sz="12" w:space="0" w:color="auto"/>
              <w:left w:val="single" w:sz="8" w:space="0" w:color="000000"/>
              <w:bottom w:val="single" w:sz="12" w:space="0" w:color="auto"/>
              <w:right w:val="single" w:sz="8" w:space="0" w:color="000000"/>
            </w:tcBorders>
          </w:tcPr>
          <w:p w14:paraId="6B58470E" w14:textId="77777777"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p>
        </w:tc>
      </w:tr>
      <w:tr w:rsidR="00D3219E" w:rsidRPr="00BB63E5" w14:paraId="63365772" w14:textId="77777777" w:rsidTr="009B1461">
        <w:trPr>
          <w:trHeight w:val="300"/>
        </w:trPr>
        <w:tc>
          <w:tcPr>
            <w:tcW w:w="1859" w:type="dxa"/>
            <w:tcBorders>
              <w:top w:val="single" w:sz="12" w:space="0" w:color="auto"/>
              <w:left w:val="single" w:sz="8" w:space="0" w:color="000000"/>
              <w:bottom w:val="single" w:sz="12" w:space="0" w:color="auto"/>
              <w:right w:val="single" w:sz="8" w:space="0" w:color="000000"/>
            </w:tcBorders>
          </w:tcPr>
          <w:p w14:paraId="18FC73F7" w14:textId="77777777"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p>
        </w:tc>
        <w:tc>
          <w:tcPr>
            <w:tcW w:w="3060" w:type="dxa"/>
            <w:tcBorders>
              <w:top w:val="single" w:sz="12" w:space="0" w:color="auto"/>
              <w:left w:val="single" w:sz="8" w:space="0" w:color="000000"/>
              <w:bottom w:val="single" w:sz="12" w:space="0" w:color="auto"/>
              <w:right w:val="single" w:sz="8" w:space="0" w:color="000000"/>
            </w:tcBorders>
          </w:tcPr>
          <w:p w14:paraId="27F98EC4" w14:textId="215399F7" w:rsidR="00D3219E" w:rsidRPr="00BB63E5"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w:t>
            </w:r>
            <w:r w:rsidRPr="00BB63E5">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Mid- course Check-in &amp; Book Club Day #2</w:t>
            </w:r>
          </w:p>
        </w:tc>
        <w:tc>
          <w:tcPr>
            <w:tcW w:w="3240" w:type="dxa"/>
            <w:tcBorders>
              <w:top w:val="single" w:sz="12" w:space="0" w:color="auto"/>
              <w:left w:val="single" w:sz="8" w:space="0" w:color="000000"/>
              <w:bottom w:val="single" w:sz="12" w:space="0" w:color="auto"/>
              <w:right w:val="single" w:sz="8" w:space="0" w:color="000000"/>
            </w:tcBorders>
          </w:tcPr>
          <w:p w14:paraId="2BE6CC59" w14:textId="355D87D5" w:rsidR="00D3219E" w:rsidRPr="00511BAA" w:rsidRDefault="00D3219E" w:rsidP="00D3219E">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Book Club Reading Day #2</w:t>
            </w:r>
          </w:p>
        </w:tc>
        <w:tc>
          <w:tcPr>
            <w:tcW w:w="2070" w:type="dxa"/>
            <w:tcBorders>
              <w:top w:val="single" w:sz="12" w:space="0" w:color="auto"/>
              <w:left w:val="single" w:sz="8" w:space="0" w:color="000000"/>
              <w:bottom w:val="single" w:sz="12" w:space="0" w:color="auto"/>
              <w:right w:val="single" w:sz="8" w:space="0" w:color="000000"/>
            </w:tcBorders>
          </w:tcPr>
          <w:p w14:paraId="503A2F53" w14:textId="055A1E48" w:rsidR="00D3219E" w:rsidRPr="00B423CE" w:rsidRDefault="00D3219E" w:rsidP="00D3219E">
            <w:pPr>
              <w:widowControl w:val="0"/>
              <w:autoSpaceDE w:val="0"/>
              <w:autoSpaceDN w:val="0"/>
              <w:spacing w:after="0" w:line="240" w:lineRule="auto"/>
              <w:rPr>
                <w:rFonts w:ascii="Times New Roman" w:eastAsia="Times New Roman" w:hAnsi="Times New Roman" w:cs="Times New Roman"/>
                <w:b/>
                <w:bCs/>
                <w:kern w:val="0"/>
                <w14:ligatures w14:val="none"/>
              </w:rPr>
            </w:pPr>
            <w:r w:rsidRPr="00B423CE">
              <w:rPr>
                <w:rFonts w:ascii="Times New Roman" w:eastAsia="Times New Roman" w:hAnsi="Times New Roman" w:cs="Times New Roman"/>
                <w:b/>
                <w:bCs/>
                <w:kern w:val="0"/>
                <w14:ligatures w14:val="none"/>
              </w:rPr>
              <w:t>Exam #2 Study Guide available</w:t>
            </w:r>
          </w:p>
        </w:tc>
      </w:tr>
    </w:tbl>
    <w:p w14:paraId="5A098B6E" w14:textId="77777777" w:rsidR="007C7F12"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sectPr w:rsidR="007C7F12" w:rsidSect="007C7F12">
          <w:type w:val="continuous"/>
          <w:pgSz w:w="12240" w:h="15840"/>
          <w:pgMar w:top="1440" w:right="1440" w:bottom="1440" w:left="1440" w:header="720" w:footer="720" w:gutter="0"/>
          <w:cols w:space="720"/>
          <w:docGrid w:linePitch="360"/>
        </w:sectPr>
      </w:pPr>
    </w:p>
    <w:tbl>
      <w:tblPr>
        <w:tblW w:w="10229"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79"/>
        <w:gridCol w:w="3240"/>
        <w:gridCol w:w="3330"/>
        <w:gridCol w:w="1980"/>
      </w:tblGrid>
      <w:tr w:rsidR="007C7F12" w:rsidRPr="00BB63E5" w14:paraId="680F3D13" w14:textId="77777777" w:rsidTr="00601C25">
        <w:trPr>
          <w:trHeight w:val="300"/>
        </w:trPr>
        <w:tc>
          <w:tcPr>
            <w:tcW w:w="1679" w:type="dxa"/>
            <w:tcBorders>
              <w:top w:val="single" w:sz="12" w:space="0" w:color="auto"/>
              <w:left w:val="single" w:sz="8" w:space="0" w:color="000000"/>
              <w:bottom w:val="single" w:sz="8" w:space="0" w:color="000000"/>
              <w:right w:val="single" w:sz="8" w:space="0" w:color="000000"/>
            </w:tcBorders>
          </w:tcPr>
          <w:p w14:paraId="36C59784" w14:textId="49511A7D" w:rsidR="007C7F12" w:rsidRPr="007B3C7B" w:rsidRDefault="00572748" w:rsidP="00601C25">
            <w:pPr>
              <w:widowControl w:val="0"/>
              <w:autoSpaceDE w:val="0"/>
              <w:autoSpaceDN w:val="0"/>
              <w:spacing w:after="0" w:line="240" w:lineRule="auto"/>
              <w:rPr>
                <w:rFonts w:ascii="Times New Roman" w:eastAsia="Times New Roman" w:hAnsi="Times New Roman" w:cs="Times New Roman"/>
                <w:color w:val="156082" w:themeColor="accent1"/>
                <w:kern w:val="0"/>
                <w14:ligatures w14:val="none"/>
              </w:rPr>
            </w:pPr>
            <w:r w:rsidRPr="007B3C7B">
              <w:rPr>
                <w:rFonts w:ascii="Times New Roman" w:eastAsia="Times New Roman" w:hAnsi="Times New Roman" w:cs="Times New Roman"/>
                <w:kern w:val="0"/>
                <w14:ligatures w14:val="none"/>
              </w:rPr>
              <w:t>Week 8: 3/10-3</w:t>
            </w:r>
            <w:r w:rsidR="0080004E" w:rsidRPr="007B3C7B">
              <w:rPr>
                <w:rFonts w:ascii="Times New Roman" w:eastAsia="Times New Roman" w:hAnsi="Times New Roman" w:cs="Times New Roman"/>
                <w:kern w:val="0"/>
                <w14:ligatures w14:val="none"/>
              </w:rPr>
              <w:t>/16</w:t>
            </w:r>
          </w:p>
        </w:tc>
        <w:tc>
          <w:tcPr>
            <w:tcW w:w="3240" w:type="dxa"/>
            <w:tcBorders>
              <w:top w:val="single" w:sz="12" w:space="0" w:color="auto"/>
              <w:left w:val="single" w:sz="8" w:space="0" w:color="000000"/>
              <w:bottom w:val="single" w:sz="8" w:space="0" w:color="000000"/>
              <w:right w:val="single" w:sz="8" w:space="0" w:color="000000"/>
            </w:tcBorders>
          </w:tcPr>
          <w:p w14:paraId="55527A65" w14:textId="1C33A868" w:rsidR="007C7F12" w:rsidRPr="007B3C7B" w:rsidRDefault="00F81C2F" w:rsidP="00601C25">
            <w:pPr>
              <w:widowControl w:val="0"/>
              <w:autoSpaceDE w:val="0"/>
              <w:autoSpaceDN w:val="0"/>
              <w:spacing w:after="0" w:line="240" w:lineRule="auto"/>
              <w:rPr>
                <w:rFonts w:ascii="Times New Roman" w:eastAsia="Times New Roman" w:hAnsi="Times New Roman" w:cs="Times New Roman"/>
                <w:b/>
                <w:bCs/>
                <w:color w:val="156082" w:themeColor="accent1"/>
                <w:kern w:val="0"/>
                <w14:ligatures w14:val="none"/>
              </w:rPr>
            </w:pPr>
            <w:r w:rsidRPr="007B3C7B">
              <w:rPr>
                <w:rFonts w:ascii="Times New Roman" w:eastAsia="Times New Roman" w:hAnsi="Times New Roman" w:cs="Times New Roman"/>
                <w:b/>
                <w:bCs/>
                <w:color w:val="156082" w:themeColor="accent1"/>
                <w:kern w:val="0"/>
                <w14:ligatures w14:val="none"/>
              </w:rPr>
              <w:t>Spring Break: No Classes</w:t>
            </w:r>
          </w:p>
        </w:tc>
        <w:tc>
          <w:tcPr>
            <w:tcW w:w="3330" w:type="dxa"/>
            <w:tcBorders>
              <w:top w:val="single" w:sz="12" w:space="0" w:color="auto"/>
              <w:left w:val="single" w:sz="8" w:space="0" w:color="000000"/>
              <w:bottom w:val="single" w:sz="8" w:space="0" w:color="000000"/>
              <w:right w:val="single" w:sz="8" w:space="0" w:color="000000"/>
            </w:tcBorders>
          </w:tcPr>
          <w:p w14:paraId="582E4D8E"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1980" w:type="dxa"/>
            <w:tcBorders>
              <w:top w:val="single" w:sz="12" w:space="0" w:color="auto"/>
              <w:left w:val="single" w:sz="8" w:space="0" w:color="000000"/>
              <w:bottom w:val="single" w:sz="8" w:space="0" w:color="000000"/>
              <w:right w:val="single" w:sz="8" w:space="0" w:color="000000"/>
            </w:tcBorders>
          </w:tcPr>
          <w:p w14:paraId="03622AC3"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r>
      <w:tr w:rsidR="007C7F12" w:rsidRPr="00BB63E5" w14:paraId="70E5D4FB" w14:textId="77777777" w:rsidTr="00601C25">
        <w:trPr>
          <w:trHeight w:val="300"/>
        </w:trPr>
        <w:tc>
          <w:tcPr>
            <w:tcW w:w="1679" w:type="dxa"/>
            <w:tcBorders>
              <w:top w:val="single" w:sz="12" w:space="0" w:color="auto"/>
              <w:left w:val="single" w:sz="8" w:space="0" w:color="000000"/>
              <w:bottom w:val="single" w:sz="8" w:space="0" w:color="000000"/>
              <w:right w:val="single" w:sz="8" w:space="0" w:color="000000"/>
            </w:tcBorders>
          </w:tcPr>
          <w:p w14:paraId="199D05A8" w14:textId="2A2896DE" w:rsidR="007C7F12" w:rsidRPr="00BB63E5" w:rsidRDefault="00F81C2F" w:rsidP="00601C25">
            <w:pPr>
              <w:widowControl w:val="0"/>
              <w:autoSpaceDE w:val="0"/>
              <w:autoSpaceDN w:val="0"/>
              <w:spacing w:after="0" w:line="240" w:lineRule="auto"/>
              <w:rPr>
                <w:rFonts w:ascii="Times New Roman" w:eastAsia="Times New Roman" w:hAnsi="Times New Roman" w:cs="Times New Roman"/>
                <w:kern w:val="0"/>
                <w14:ligatures w14:val="none"/>
              </w:rPr>
            </w:pPr>
            <w:r w:rsidRPr="00BB63E5">
              <w:rPr>
                <w:rFonts w:ascii="Times New Roman" w:eastAsia="Times New Roman" w:hAnsi="Times New Roman" w:cs="Times New Roman"/>
                <w:kern w:val="0"/>
                <w14:ligatures w14:val="none"/>
              </w:rPr>
              <w:t>Week 9</w:t>
            </w:r>
            <w:r>
              <w:rPr>
                <w:rFonts w:ascii="Times New Roman" w:eastAsia="Times New Roman" w:hAnsi="Times New Roman" w:cs="Times New Roman"/>
                <w:kern w:val="0"/>
                <w14:ligatures w14:val="none"/>
              </w:rPr>
              <w:t>: 3/17-3/23</w:t>
            </w:r>
          </w:p>
        </w:tc>
        <w:tc>
          <w:tcPr>
            <w:tcW w:w="3240" w:type="dxa"/>
            <w:tcBorders>
              <w:top w:val="single" w:sz="12" w:space="0" w:color="auto"/>
              <w:left w:val="single" w:sz="8" w:space="0" w:color="000000"/>
              <w:bottom w:val="single" w:sz="8" w:space="0" w:color="000000"/>
              <w:right w:val="single" w:sz="8" w:space="0" w:color="000000"/>
            </w:tcBorders>
          </w:tcPr>
          <w:p w14:paraId="37EEB81A" w14:textId="08D9B62D" w:rsidR="007C7F12" w:rsidRPr="00BB63E5" w:rsidRDefault="00E510F1" w:rsidP="00601C25">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Unit Two: Friendship, Trust &amp; Moral Development</w:t>
            </w:r>
          </w:p>
        </w:tc>
        <w:tc>
          <w:tcPr>
            <w:tcW w:w="3330" w:type="dxa"/>
            <w:tcBorders>
              <w:top w:val="single" w:sz="12" w:space="0" w:color="auto"/>
              <w:left w:val="single" w:sz="8" w:space="0" w:color="000000"/>
              <w:bottom w:val="single" w:sz="8" w:space="0" w:color="000000"/>
              <w:right w:val="single" w:sz="8" w:space="0" w:color="000000"/>
            </w:tcBorders>
          </w:tcPr>
          <w:p w14:paraId="5C198E84"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1980" w:type="dxa"/>
            <w:tcBorders>
              <w:top w:val="single" w:sz="12" w:space="0" w:color="auto"/>
              <w:left w:val="single" w:sz="8" w:space="0" w:color="000000"/>
              <w:bottom w:val="single" w:sz="8" w:space="0" w:color="000000"/>
              <w:right w:val="single" w:sz="8" w:space="0" w:color="000000"/>
            </w:tcBorders>
          </w:tcPr>
          <w:p w14:paraId="5B7D4C52"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r>
      <w:tr w:rsidR="007C7F12" w:rsidRPr="00BB63E5" w14:paraId="585B6598" w14:textId="77777777" w:rsidTr="00601C25">
        <w:trPr>
          <w:trHeight w:val="300"/>
        </w:trPr>
        <w:tc>
          <w:tcPr>
            <w:tcW w:w="1679" w:type="dxa"/>
            <w:tcBorders>
              <w:top w:val="single" w:sz="8" w:space="0" w:color="000000"/>
              <w:left w:val="single" w:sz="8" w:space="0" w:color="000000"/>
              <w:bottom w:val="single" w:sz="8" w:space="0" w:color="000000"/>
              <w:right w:val="single" w:sz="8" w:space="0" w:color="000000"/>
            </w:tcBorders>
          </w:tcPr>
          <w:p w14:paraId="3C28904E" w14:textId="41A8435F"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3240" w:type="dxa"/>
            <w:tcBorders>
              <w:top w:val="single" w:sz="8" w:space="0" w:color="000000"/>
              <w:left w:val="single" w:sz="8" w:space="0" w:color="000000"/>
              <w:bottom w:val="single" w:sz="8" w:space="0" w:color="000000"/>
              <w:right w:val="single" w:sz="8" w:space="0" w:color="000000"/>
            </w:tcBorders>
          </w:tcPr>
          <w:p w14:paraId="7B34C232" w14:textId="46ABF941" w:rsidR="007C7F12" w:rsidRPr="00BB63E5" w:rsidRDefault="005F7F3D" w:rsidP="00601C25">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w:t>
            </w:r>
            <w:r w:rsidR="007C7F12" w:rsidRPr="00BB63E5">
              <w:rPr>
                <w:rFonts w:ascii="Times New Roman" w:eastAsia="Times New Roman" w:hAnsi="Times New Roman" w:cs="Times New Roman"/>
                <w:kern w:val="0"/>
                <w14:ligatures w14:val="none"/>
              </w:rPr>
              <w:t xml:space="preserve">: </w:t>
            </w:r>
            <w:r w:rsidR="00D420D9">
              <w:rPr>
                <w:rFonts w:ascii="Times New Roman" w:eastAsia="Times New Roman" w:hAnsi="Times New Roman" w:cs="Times New Roman"/>
                <w:kern w:val="0"/>
                <w14:ligatures w14:val="none"/>
              </w:rPr>
              <w:t xml:space="preserve">Friendship, trust, and knowledge, </w:t>
            </w:r>
          </w:p>
        </w:tc>
        <w:tc>
          <w:tcPr>
            <w:tcW w:w="3330" w:type="dxa"/>
            <w:tcBorders>
              <w:top w:val="single" w:sz="8" w:space="0" w:color="000000"/>
              <w:left w:val="single" w:sz="8" w:space="0" w:color="000000"/>
              <w:bottom w:val="single" w:sz="8" w:space="0" w:color="000000"/>
              <w:right w:val="single" w:sz="8" w:space="0" w:color="000000"/>
            </w:tcBorders>
          </w:tcPr>
          <w:p w14:paraId="2E1C2223" w14:textId="77777777" w:rsidR="00D420D9" w:rsidRDefault="00D420D9" w:rsidP="00D420D9">
            <w:pPr>
              <w:widowControl w:val="0"/>
              <w:autoSpaceDE w:val="0"/>
              <w:autoSpaceDN w:val="0"/>
              <w:spacing w:after="0" w:line="240" w:lineRule="auto"/>
              <w:rPr>
                <w:rFonts w:ascii="Times New Roman" w:eastAsia="Times New Roman" w:hAnsi="Times New Roman" w:cs="Times New Roman"/>
                <w:kern w:val="0"/>
                <w14:ligatures w14:val="none"/>
              </w:rPr>
            </w:pPr>
            <w:r w:rsidRPr="00E510F1">
              <w:rPr>
                <w:rFonts w:ascii="Times New Roman" w:eastAsia="Times New Roman" w:hAnsi="Times New Roman" w:cs="Times New Roman"/>
                <w:kern w:val="0"/>
                <w14:ligatures w14:val="none"/>
              </w:rPr>
              <w:t>Mason “</w:t>
            </w:r>
            <w:r>
              <w:rPr>
                <w:rFonts w:ascii="Times New Roman" w:eastAsia="Times New Roman" w:hAnsi="Times New Roman" w:cs="Times New Roman"/>
                <w:kern w:val="0"/>
                <w14:ligatures w14:val="none"/>
              </w:rPr>
              <w:t xml:space="preserve">Insights on Friendship from Iris Murdoch” </w:t>
            </w:r>
          </w:p>
          <w:p w14:paraId="320AEB68" w14:textId="18650ECA" w:rsidR="007C7F12" w:rsidRPr="00BB63E5" w:rsidRDefault="007C7F12" w:rsidP="00E510F1">
            <w:pPr>
              <w:widowControl w:val="0"/>
              <w:autoSpaceDE w:val="0"/>
              <w:autoSpaceDN w:val="0"/>
              <w:spacing w:after="0" w:line="240" w:lineRule="auto"/>
              <w:rPr>
                <w:rFonts w:ascii="Times New Roman" w:eastAsia="Times New Roman" w:hAnsi="Times New Roman" w:cs="Times New Roman"/>
                <w:kern w:val="0"/>
                <w14:ligatures w14:val="none"/>
              </w:rPr>
            </w:pPr>
          </w:p>
        </w:tc>
        <w:tc>
          <w:tcPr>
            <w:tcW w:w="1980" w:type="dxa"/>
            <w:tcBorders>
              <w:top w:val="single" w:sz="8" w:space="0" w:color="000000"/>
              <w:left w:val="single" w:sz="8" w:space="0" w:color="000000"/>
              <w:bottom w:val="single" w:sz="8" w:space="0" w:color="000000"/>
              <w:right w:val="single" w:sz="8" w:space="0" w:color="000000"/>
            </w:tcBorders>
          </w:tcPr>
          <w:p w14:paraId="67F5B631" w14:textId="3A1E5F16"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r>
      <w:tr w:rsidR="007C7F12" w:rsidRPr="00BB63E5" w14:paraId="5AE6934A" w14:textId="77777777" w:rsidTr="00601C25">
        <w:trPr>
          <w:trHeight w:val="300"/>
        </w:trPr>
        <w:tc>
          <w:tcPr>
            <w:tcW w:w="1679" w:type="dxa"/>
            <w:tcBorders>
              <w:top w:val="single" w:sz="8" w:space="0" w:color="000000"/>
              <w:left w:val="single" w:sz="8" w:space="0" w:color="000000"/>
              <w:bottom w:val="single" w:sz="12" w:space="0" w:color="auto"/>
              <w:right w:val="single" w:sz="8" w:space="0" w:color="000000"/>
            </w:tcBorders>
          </w:tcPr>
          <w:p w14:paraId="4555525C"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3240" w:type="dxa"/>
            <w:tcBorders>
              <w:top w:val="single" w:sz="8" w:space="0" w:color="000000"/>
              <w:left w:val="single" w:sz="8" w:space="0" w:color="000000"/>
              <w:bottom w:val="single" w:sz="12" w:space="0" w:color="auto"/>
              <w:right w:val="single" w:sz="8" w:space="0" w:color="000000"/>
            </w:tcBorders>
          </w:tcPr>
          <w:p w14:paraId="75455A9A" w14:textId="642978C5" w:rsidR="007C7F12" w:rsidRPr="00C3271D" w:rsidRDefault="005F7F3D" w:rsidP="00601C25">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w:t>
            </w:r>
            <w:r w:rsidR="007C7F12" w:rsidRPr="00BB63E5">
              <w:rPr>
                <w:rFonts w:ascii="Times New Roman" w:eastAsia="Times New Roman" w:hAnsi="Times New Roman" w:cs="Times New Roman"/>
                <w:kern w:val="0"/>
                <w14:ligatures w14:val="none"/>
              </w:rPr>
              <w:t xml:space="preserve"> </w:t>
            </w:r>
            <w:r w:rsidR="001F53D6">
              <w:rPr>
                <w:rFonts w:ascii="Times New Roman" w:eastAsia="Times New Roman" w:hAnsi="Times New Roman" w:cs="Times New Roman"/>
                <w:kern w:val="0"/>
                <w14:ligatures w14:val="none"/>
              </w:rPr>
              <w:t xml:space="preserve">Friendship &amp; Personal Identity </w:t>
            </w:r>
            <w:r w:rsidR="001F53D6">
              <w:rPr>
                <w:rFonts w:ascii="Times New Roman" w:eastAsia="Times New Roman" w:hAnsi="Times New Roman" w:cs="Times New Roman"/>
                <w:kern w:val="0"/>
                <w14:ligatures w14:val="none"/>
              </w:rPr>
              <w:br/>
            </w:r>
            <w:r w:rsidR="001F53D6">
              <w:rPr>
                <w:rFonts w:ascii="Times New Roman" w:eastAsia="Times New Roman" w:hAnsi="Times New Roman" w:cs="Times New Roman"/>
                <w:kern w:val="0"/>
                <w14:ligatures w14:val="none"/>
              </w:rPr>
              <w:br/>
            </w:r>
            <w:r w:rsidR="0040343D">
              <w:rPr>
                <w:rFonts w:ascii="Times New Roman" w:eastAsia="Times New Roman" w:hAnsi="Times New Roman" w:cs="Times New Roman"/>
                <w:kern w:val="0"/>
                <w14:ligatures w14:val="none"/>
              </w:rPr>
              <w:t>Book Club Day #3</w:t>
            </w:r>
          </w:p>
        </w:tc>
        <w:tc>
          <w:tcPr>
            <w:tcW w:w="3330" w:type="dxa"/>
            <w:tcBorders>
              <w:top w:val="single" w:sz="8" w:space="0" w:color="000000"/>
              <w:left w:val="single" w:sz="8" w:space="0" w:color="000000"/>
              <w:bottom w:val="single" w:sz="12" w:space="0" w:color="auto"/>
              <w:right w:val="single" w:sz="8" w:space="0" w:color="000000"/>
            </w:tcBorders>
          </w:tcPr>
          <w:p w14:paraId="14906A41" w14:textId="2F05DA23" w:rsidR="006F6C3E" w:rsidRDefault="00FA0A29" w:rsidP="00E510F1">
            <w:pPr>
              <w:widowControl w:val="0"/>
              <w:autoSpaceDE w:val="0"/>
              <w:autoSpaceDN w:val="0"/>
              <w:spacing w:after="0" w:line="240" w:lineRule="auto"/>
              <w:rPr>
                <w:rFonts w:ascii="Times New Roman" w:eastAsia="Times New Roman" w:hAnsi="Times New Roman" w:cs="Times New Roman"/>
                <w:kern w:val="0"/>
                <w14:ligatures w14:val="none"/>
              </w:rPr>
            </w:pPr>
            <w:r w:rsidRPr="00E510F1">
              <w:rPr>
                <w:rFonts w:ascii="Times New Roman" w:eastAsia="Times New Roman" w:hAnsi="Times New Roman" w:cs="Times New Roman"/>
                <w:kern w:val="0"/>
                <w14:ligatures w14:val="none"/>
              </w:rPr>
              <w:t>Dover “The Conversational Self”</w:t>
            </w:r>
          </w:p>
          <w:p w14:paraId="03422199" w14:textId="77777777" w:rsidR="00FA0A29" w:rsidRDefault="00FA0A29" w:rsidP="00E510F1">
            <w:pPr>
              <w:widowControl w:val="0"/>
              <w:autoSpaceDE w:val="0"/>
              <w:autoSpaceDN w:val="0"/>
              <w:spacing w:after="0" w:line="240" w:lineRule="auto"/>
              <w:rPr>
                <w:rFonts w:ascii="Times New Roman" w:eastAsia="Times New Roman" w:hAnsi="Times New Roman" w:cs="Times New Roman"/>
                <w:kern w:val="0"/>
                <w14:ligatures w14:val="none"/>
              </w:rPr>
            </w:pPr>
          </w:p>
          <w:p w14:paraId="00B1B538" w14:textId="3D45723B" w:rsidR="00D10DAD" w:rsidRPr="00BB63E5" w:rsidRDefault="00D10DAD" w:rsidP="00E510F1">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Book Club Day #3 Reading</w:t>
            </w:r>
          </w:p>
        </w:tc>
        <w:tc>
          <w:tcPr>
            <w:tcW w:w="1980" w:type="dxa"/>
            <w:tcBorders>
              <w:top w:val="single" w:sz="8" w:space="0" w:color="000000"/>
              <w:left w:val="single" w:sz="8" w:space="0" w:color="000000"/>
              <w:bottom w:val="single" w:sz="12" w:space="0" w:color="auto"/>
              <w:right w:val="single" w:sz="8" w:space="0" w:color="000000"/>
            </w:tcBorders>
          </w:tcPr>
          <w:p w14:paraId="3C81CEC8" w14:textId="168117CB" w:rsidR="007C7F12" w:rsidRPr="00C3271D"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r>
      <w:tr w:rsidR="007C7F12" w:rsidRPr="00BB63E5" w14:paraId="1B09F784" w14:textId="77777777" w:rsidTr="00601C25">
        <w:trPr>
          <w:trHeight w:val="300"/>
        </w:trPr>
        <w:tc>
          <w:tcPr>
            <w:tcW w:w="1679" w:type="dxa"/>
            <w:tcBorders>
              <w:top w:val="single" w:sz="12" w:space="0" w:color="auto"/>
              <w:left w:val="single" w:sz="8" w:space="0" w:color="000000"/>
              <w:bottom w:val="single" w:sz="8" w:space="0" w:color="000000"/>
              <w:right w:val="single" w:sz="8" w:space="0" w:color="000000"/>
            </w:tcBorders>
          </w:tcPr>
          <w:p w14:paraId="5AAD71DF" w14:textId="51E842EB" w:rsidR="007C7F12" w:rsidRPr="00BB63E5" w:rsidRDefault="00F81C2F" w:rsidP="00601C25">
            <w:pPr>
              <w:widowControl w:val="0"/>
              <w:autoSpaceDE w:val="0"/>
              <w:autoSpaceDN w:val="0"/>
              <w:spacing w:after="0" w:line="240" w:lineRule="auto"/>
              <w:rPr>
                <w:rFonts w:ascii="Times New Roman" w:eastAsia="Times New Roman" w:hAnsi="Times New Roman" w:cs="Times New Roman"/>
                <w:kern w:val="0"/>
                <w14:ligatures w14:val="none"/>
              </w:rPr>
            </w:pPr>
            <w:r w:rsidRPr="00BB63E5">
              <w:rPr>
                <w:rFonts w:ascii="Times New Roman" w:eastAsia="Times New Roman" w:hAnsi="Times New Roman" w:cs="Times New Roman"/>
                <w:kern w:val="0"/>
                <w14:ligatures w14:val="none"/>
              </w:rPr>
              <w:t>Week 10</w:t>
            </w:r>
            <w:r>
              <w:rPr>
                <w:rFonts w:ascii="Times New Roman" w:eastAsia="Times New Roman" w:hAnsi="Times New Roman" w:cs="Times New Roman"/>
                <w:kern w:val="0"/>
                <w14:ligatures w14:val="none"/>
              </w:rPr>
              <w:t>: 3/24-3/</w:t>
            </w:r>
            <w:r w:rsidR="005D0DDC">
              <w:rPr>
                <w:rFonts w:ascii="Times New Roman" w:eastAsia="Times New Roman" w:hAnsi="Times New Roman" w:cs="Times New Roman"/>
                <w:kern w:val="0"/>
                <w14:ligatures w14:val="none"/>
              </w:rPr>
              <w:t>30</w:t>
            </w:r>
          </w:p>
        </w:tc>
        <w:tc>
          <w:tcPr>
            <w:tcW w:w="3240" w:type="dxa"/>
            <w:tcBorders>
              <w:top w:val="single" w:sz="12" w:space="0" w:color="auto"/>
              <w:left w:val="single" w:sz="8" w:space="0" w:color="000000"/>
              <w:bottom w:val="single" w:sz="8" w:space="0" w:color="000000"/>
              <w:right w:val="single" w:sz="8" w:space="0" w:color="000000"/>
            </w:tcBorders>
          </w:tcPr>
          <w:p w14:paraId="4AF658BE" w14:textId="4ABB158F" w:rsidR="007C7F12" w:rsidRPr="00BB63E5" w:rsidRDefault="00E510F1" w:rsidP="00601C25">
            <w:pPr>
              <w:widowControl w:val="0"/>
              <w:autoSpaceDE w:val="0"/>
              <w:autoSpaceDN w:val="0"/>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Unit Two: Friendship, Trust &amp; Moral Development</w:t>
            </w:r>
          </w:p>
        </w:tc>
        <w:tc>
          <w:tcPr>
            <w:tcW w:w="3330" w:type="dxa"/>
            <w:tcBorders>
              <w:top w:val="single" w:sz="12" w:space="0" w:color="auto"/>
              <w:left w:val="single" w:sz="8" w:space="0" w:color="000000"/>
              <w:bottom w:val="single" w:sz="8" w:space="0" w:color="000000"/>
              <w:right w:val="single" w:sz="8" w:space="0" w:color="000000"/>
            </w:tcBorders>
          </w:tcPr>
          <w:p w14:paraId="67B75DF8"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1980" w:type="dxa"/>
            <w:tcBorders>
              <w:top w:val="single" w:sz="12" w:space="0" w:color="auto"/>
              <w:left w:val="single" w:sz="8" w:space="0" w:color="000000"/>
              <w:bottom w:val="single" w:sz="8" w:space="0" w:color="000000"/>
              <w:right w:val="single" w:sz="8" w:space="0" w:color="000000"/>
            </w:tcBorders>
          </w:tcPr>
          <w:p w14:paraId="009CD0FC"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r>
      <w:tr w:rsidR="007C7F12" w:rsidRPr="00BB63E5" w14:paraId="75960FFE" w14:textId="77777777" w:rsidTr="00601C25">
        <w:trPr>
          <w:trHeight w:val="300"/>
        </w:trPr>
        <w:tc>
          <w:tcPr>
            <w:tcW w:w="1679" w:type="dxa"/>
            <w:tcBorders>
              <w:top w:val="single" w:sz="8" w:space="0" w:color="000000"/>
              <w:left w:val="single" w:sz="8" w:space="0" w:color="000000"/>
              <w:bottom w:val="single" w:sz="8" w:space="0" w:color="000000"/>
              <w:right w:val="single" w:sz="8" w:space="0" w:color="000000"/>
            </w:tcBorders>
          </w:tcPr>
          <w:p w14:paraId="68693D9F" w14:textId="0E352503"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3240" w:type="dxa"/>
            <w:tcBorders>
              <w:top w:val="single" w:sz="8" w:space="0" w:color="000000"/>
              <w:left w:val="single" w:sz="8" w:space="0" w:color="000000"/>
              <w:bottom w:val="single" w:sz="8" w:space="0" w:color="000000"/>
              <w:right w:val="single" w:sz="8" w:space="0" w:color="000000"/>
            </w:tcBorders>
          </w:tcPr>
          <w:p w14:paraId="286DEAB9" w14:textId="5E5F758A" w:rsidR="007C7F12" w:rsidRPr="00BB63E5" w:rsidRDefault="005F7F3D" w:rsidP="00601C25">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w:t>
            </w:r>
            <w:r w:rsidR="007C7F12" w:rsidRPr="00BB63E5">
              <w:rPr>
                <w:rFonts w:ascii="Times New Roman" w:eastAsia="Times New Roman" w:hAnsi="Times New Roman" w:cs="Times New Roman"/>
                <w:kern w:val="0"/>
                <w14:ligatures w14:val="none"/>
              </w:rPr>
              <w:t xml:space="preserve">: </w:t>
            </w:r>
            <w:r w:rsidR="007C7F12">
              <w:rPr>
                <w:rFonts w:ascii="Times New Roman" w:eastAsia="Times New Roman" w:hAnsi="Times New Roman" w:cs="Times New Roman"/>
                <w:kern w:val="0"/>
                <w14:ligatures w14:val="none"/>
              </w:rPr>
              <w:t>Review for Exam #2</w:t>
            </w:r>
          </w:p>
        </w:tc>
        <w:tc>
          <w:tcPr>
            <w:tcW w:w="3330" w:type="dxa"/>
            <w:tcBorders>
              <w:top w:val="single" w:sz="8" w:space="0" w:color="000000"/>
              <w:left w:val="single" w:sz="8" w:space="0" w:color="000000"/>
              <w:bottom w:val="single" w:sz="8" w:space="0" w:color="000000"/>
              <w:right w:val="single" w:sz="8" w:space="0" w:color="000000"/>
            </w:tcBorders>
          </w:tcPr>
          <w:p w14:paraId="1BD270EF" w14:textId="7793A258" w:rsidR="007C7F12" w:rsidRPr="00B423CE" w:rsidRDefault="00B423CE" w:rsidP="00601C25">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Study</w:t>
            </w:r>
            <w:r w:rsidRPr="007C7F12">
              <w:rPr>
                <w:rFonts w:ascii="Times New Roman" w:eastAsia="Times New Roman" w:hAnsi="Times New Roman" w:cs="Times New Roman"/>
                <w:kern w:val="0"/>
                <w14:ligatures w14:val="none"/>
              </w:rPr>
              <w:t xml:space="preserve"> for Exam #2</w:t>
            </w:r>
          </w:p>
        </w:tc>
        <w:tc>
          <w:tcPr>
            <w:tcW w:w="1980" w:type="dxa"/>
            <w:tcBorders>
              <w:top w:val="single" w:sz="8" w:space="0" w:color="000000"/>
              <w:left w:val="single" w:sz="8" w:space="0" w:color="000000"/>
              <w:bottom w:val="single" w:sz="8" w:space="0" w:color="000000"/>
              <w:right w:val="single" w:sz="8" w:space="0" w:color="000000"/>
            </w:tcBorders>
          </w:tcPr>
          <w:p w14:paraId="73433D5D" w14:textId="15271826" w:rsidR="007C7F12" w:rsidRPr="007C7F12"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r>
      <w:tr w:rsidR="007C7F12" w:rsidRPr="00BB63E5" w14:paraId="469EAE07" w14:textId="77777777" w:rsidTr="00601C25">
        <w:trPr>
          <w:trHeight w:val="300"/>
        </w:trPr>
        <w:tc>
          <w:tcPr>
            <w:tcW w:w="1679" w:type="dxa"/>
            <w:tcBorders>
              <w:top w:val="single" w:sz="8" w:space="0" w:color="000000"/>
              <w:left w:val="single" w:sz="8" w:space="0" w:color="000000"/>
              <w:bottom w:val="single" w:sz="12" w:space="0" w:color="auto"/>
              <w:right w:val="single" w:sz="8" w:space="0" w:color="000000"/>
            </w:tcBorders>
          </w:tcPr>
          <w:p w14:paraId="18F0832E"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3240" w:type="dxa"/>
            <w:tcBorders>
              <w:top w:val="single" w:sz="8" w:space="0" w:color="000000"/>
              <w:left w:val="single" w:sz="8" w:space="0" w:color="000000"/>
              <w:bottom w:val="single" w:sz="12" w:space="0" w:color="auto"/>
              <w:right w:val="single" w:sz="8" w:space="0" w:color="000000"/>
            </w:tcBorders>
          </w:tcPr>
          <w:p w14:paraId="5DE53195" w14:textId="6E7594DB" w:rsidR="007C7F12" w:rsidRPr="00BB63E5" w:rsidRDefault="005F7F3D" w:rsidP="00601C25">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w:t>
            </w:r>
            <w:r w:rsidR="007C7F12">
              <w:rPr>
                <w:rFonts w:ascii="Times New Roman" w:eastAsia="Times New Roman" w:hAnsi="Times New Roman" w:cs="Times New Roman"/>
                <w:kern w:val="0"/>
                <w14:ligatures w14:val="none"/>
              </w:rPr>
              <w:t xml:space="preserve">: </w:t>
            </w:r>
            <w:r w:rsidR="007C7F12" w:rsidRPr="00BB63E5">
              <w:rPr>
                <w:rFonts w:ascii="Times New Roman" w:eastAsia="Times New Roman" w:hAnsi="Times New Roman" w:cs="Times New Roman"/>
                <w:kern w:val="0"/>
                <w14:ligatures w14:val="none"/>
              </w:rPr>
              <w:t xml:space="preserve"> </w:t>
            </w:r>
            <w:r w:rsidR="007C7F12">
              <w:rPr>
                <w:rFonts w:ascii="Times New Roman" w:eastAsia="Times New Roman" w:hAnsi="Times New Roman" w:cs="Times New Roman"/>
                <w:kern w:val="0"/>
                <w14:ligatures w14:val="none"/>
              </w:rPr>
              <w:t>In-Class Exam #2</w:t>
            </w:r>
          </w:p>
        </w:tc>
        <w:tc>
          <w:tcPr>
            <w:tcW w:w="3330" w:type="dxa"/>
            <w:tcBorders>
              <w:top w:val="single" w:sz="8" w:space="0" w:color="000000"/>
              <w:left w:val="single" w:sz="8" w:space="0" w:color="000000"/>
              <w:bottom w:val="single" w:sz="12" w:space="0" w:color="auto"/>
              <w:right w:val="single" w:sz="8" w:space="0" w:color="000000"/>
            </w:tcBorders>
          </w:tcPr>
          <w:p w14:paraId="3CAC11F9" w14:textId="75C802FA" w:rsidR="007C7F12" w:rsidRPr="00BB63E5" w:rsidRDefault="00B423CE" w:rsidP="00601C25">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Study</w:t>
            </w:r>
            <w:r w:rsidRPr="007C7F12">
              <w:rPr>
                <w:rFonts w:ascii="Times New Roman" w:eastAsia="Times New Roman" w:hAnsi="Times New Roman" w:cs="Times New Roman"/>
                <w:kern w:val="0"/>
                <w14:ligatures w14:val="none"/>
              </w:rPr>
              <w:t xml:space="preserve"> for Exam #2</w:t>
            </w:r>
          </w:p>
        </w:tc>
        <w:tc>
          <w:tcPr>
            <w:tcW w:w="1980" w:type="dxa"/>
            <w:tcBorders>
              <w:top w:val="single" w:sz="8" w:space="0" w:color="000000"/>
              <w:left w:val="single" w:sz="8" w:space="0" w:color="000000"/>
              <w:bottom w:val="single" w:sz="12" w:space="0" w:color="auto"/>
              <w:right w:val="single" w:sz="8" w:space="0" w:color="000000"/>
            </w:tcBorders>
          </w:tcPr>
          <w:p w14:paraId="303A4610"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r>
      <w:tr w:rsidR="007C7F12" w:rsidRPr="00BB63E5" w14:paraId="1E4AAB25" w14:textId="77777777" w:rsidTr="00601C25">
        <w:trPr>
          <w:trHeight w:val="300"/>
        </w:trPr>
        <w:tc>
          <w:tcPr>
            <w:tcW w:w="1679" w:type="dxa"/>
            <w:tcBorders>
              <w:top w:val="single" w:sz="12" w:space="0" w:color="auto"/>
              <w:left w:val="single" w:sz="8" w:space="0" w:color="000000"/>
              <w:bottom w:val="single" w:sz="8" w:space="0" w:color="000000"/>
              <w:right w:val="single" w:sz="8" w:space="0" w:color="000000"/>
            </w:tcBorders>
          </w:tcPr>
          <w:p w14:paraId="508710B1" w14:textId="05D6B48B" w:rsidR="007C7F12" w:rsidRPr="00BB63E5" w:rsidRDefault="005D0DDC" w:rsidP="00601C25">
            <w:pPr>
              <w:widowControl w:val="0"/>
              <w:autoSpaceDE w:val="0"/>
              <w:autoSpaceDN w:val="0"/>
              <w:spacing w:after="0" w:line="240" w:lineRule="auto"/>
              <w:rPr>
                <w:rFonts w:ascii="Times New Roman" w:eastAsia="Times New Roman" w:hAnsi="Times New Roman" w:cs="Times New Roman"/>
                <w:kern w:val="0"/>
                <w14:ligatures w14:val="none"/>
              </w:rPr>
            </w:pPr>
            <w:r w:rsidRPr="00BB63E5">
              <w:rPr>
                <w:rFonts w:ascii="Times New Roman" w:eastAsia="Times New Roman" w:hAnsi="Times New Roman" w:cs="Times New Roman"/>
                <w:kern w:val="0"/>
                <w14:ligatures w14:val="none"/>
              </w:rPr>
              <w:t>Week 11</w:t>
            </w:r>
            <w:r w:rsidR="009A6128">
              <w:rPr>
                <w:rFonts w:ascii="Times New Roman" w:eastAsia="Times New Roman" w:hAnsi="Times New Roman" w:cs="Times New Roman"/>
                <w:kern w:val="0"/>
                <w14:ligatures w14:val="none"/>
              </w:rPr>
              <w:t>: 3/31-4</w:t>
            </w:r>
            <w:r w:rsidR="00E248AE">
              <w:rPr>
                <w:rFonts w:ascii="Times New Roman" w:eastAsia="Times New Roman" w:hAnsi="Times New Roman" w:cs="Times New Roman"/>
                <w:kern w:val="0"/>
                <w14:ligatures w14:val="none"/>
              </w:rPr>
              <w:t>/6</w:t>
            </w:r>
          </w:p>
        </w:tc>
        <w:tc>
          <w:tcPr>
            <w:tcW w:w="3240" w:type="dxa"/>
            <w:tcBorders>
              <w:top w:val="single" w:sz="12" w:space="0" w:color="auto"/>
              <w:left w:val="single" w:sz="8" w:space="0" w:color="000000"/>
              <w:bottom w:val="single" w:sz="8" w:space="0" w:color="000000"/>
              <w:right w:val="single" w:sz="8" w:space="0" w:color="000000"/>
            </w:tcBorders>
          </w:tcPr>
          <w:p w14:paraId="68984172" w14:textId="1CAED968" w:rsidR="007C7F12" w:rsidRPr="00BB63E5" w:rsidRDefault="007C7F12" w:rsidP="00601C25">
            <w:pPr>
              <w:widowControl w:val="0"/>
              <w:autoSpaceDE w:val="0"/>
              <w:autoSpaceDN w:val="0"/>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Unit Three: </w:t>
            </w:r>
            <w:r w:rsidR="00E510F1">
              <w:rPr>
                <w:rFonts w:ascii="Times New Roman" w:eastAsia="Times New Roman" w:hAnsi="Times New Roman" w:cs="Times New Roman"/>
                <w:b/>
                <w:bCs/>
                <w:kern w:val="0"/>
                <w14:ligatures w14:val="none"/>
              </w:rPr>
              <w:t>Varieties of Trust &amp; Friendship</w:t>
            </w:r>
          </w:p>
        </w:tc>
        <w:tc>
          <w:tcPr>
            <w:tcW w:w="3330" w:type="dxa"/>
            <w:tcBorders>
              <w:top w:val="single" w:sz="12" w:space="0" w:color="auto"/>
              <w:left w:val="single" w:sz="8" w:space="0" w:color="000000"/>
              <w:bottom w:val="single" w:sz="8" w:space="0" w:color="000000"/>
              <w:right w:val="single" w:sz="8" w:space="0" w:color="000000"/>
            </w:tcBorders>
          </w:tcPr>
          <w:p w14:paraId="3413A8E0"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1980" w:type="dxa"/>
            <w:tcBorders>
              <w:top w:val="single" w:sz="12" w:space="0" w:color="auto"/>
              <w:left w:val="single" w:sz="8" w:space="0" w:color="000000"/>
              <w:bottom w:val="single" w:sz="8" w:space="0" w:color="000000"/>
              <w:right w:val="single" w:sz="8" w:space="0" w:color="000000"/>
            </w:tcBorders>
          </w:tcPr>
          <w:p w14:paraId="714279E1"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r>
      <w:tr w:rsidR="007C7F12" w:rsidRPr="00BB63E5" w14:paraId="39579DBC" w14:textId="77777777" w:rsidTr="00601C25">
        <w:trPr>
          <w:trHeight w:val="300"/>
        </w:trPr>
        <w:tc>
          <w:tcPr>
            <w:tcW w:w="1679" w:type="dxa"/>
            <w:tcBorders>
              <w:top w:val="single" w:sz="8" w:space="0" w:color="000000"/>
              <w:left w:val="single" w:sz="8" w:space="0" w:color="000000"/>
              <w:bottom w:val="single" w:sz="8" w:space="0" w:color="000000"/>
              <w:right w:val="single" w:sz="8" w:space="0" w:color="000000"/>
            </w:tcBorders>
          </w:tcPr>
          <w:p w14:paraId="31946E67" w14:textId="1D1E7BBF"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3240" w:type="dxa"/>
            <w:tcBorders>
              <w:top w:val="single" w:sz="8" w:space="0" w:color="000000"/>
              <w:left w:val="single" w:sz="8" w:space="0" w:color="000000"/>
              <w:bottom w:val="single" w:sz="8" w:space="0" w:color="000000"/>
              <w:right w:val="single" w:sz="8" w:space="0" w:color="000000"/>
            </w:tcBorders>
          </w:tcPr>
          <w:p w14:paraId="265C3598" w14:textId="3E77B119" w:rsidR="007C7F12" w:rsidRPr="00BB63E5" w:rsidRDefault="002D5BC0" w:rsidP="00601C25">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w:t>
            </w:r>
            <w:r w:rsidR="007C7F12" w:rsidRPr="00BB63E5">
              <w:rPr>
                <w:rFonts w:ascii="Times New Roman" w:eastAsia="Times New Roman" w:hAnsi="Times New Roman" w:cs="Times New Roman"/>
                <w:kern w:val="0"/>
                <w14:ligatures w14:val="none"/>
              </w:rPr>
              <w:t xml:space="preserve">: </w:t>
            </w:r>
            <w:r w:rsidR="007B3C7B">
              <w:rPr>
                <w:rFonts w:ascii="Times New Roman" w:eastAsia="Times New Roman" w:hAnsi="Times New Roman" w:cs="Times New Roman"/>
                <w:kern w:val="0"/>
                <w14:ligatures w14:val="none"/>
              </w:rPr>
              <w:t>Moral Risks of Friendship &amp; Trust</w:t>
            </w:r>
          </w:p>
        </w:tc>
        <w:tc>
          <w:tcPr>
            <w:tcW w:w="3330" w:type="dxa"/>
            <w:tcBorders>
              <w:top w:val="single" w:sz="8" w:space="0" w:color="000000"/>
              <w:left w:val="single" w:sz="8" w:space="0" w:color="000000"/>
              <w:bottom w:val="single" w:sz="8" w:space="0" w:color="000000"/>
              <w:right w:val="single" w:sz="8" w:space="0" w:color="000000"/>
            </w:tcBorders>
          </w:tcPr>
          <w:p w14:paraId="3A80C955" w14:textId="3FB10CDF" w:rsidR="007C7F12" w:rsidRPr="00E510F1" w:rsidRDefault="0040343D" w:rsidP="00601C25">
            <w:pPr>
              <w:widowControl w:val="0"/>
              <w:autoSpaceDE w:val="0"/>
              <w:autoSpaceDN w:val="0"/>
              <w:spacing w:after="0" w:line="240" w:lineRule="auto"/>
              <w:rPr>
                <w:rFonts w:ascii="Times New Roman" w:eastAsia="Times New Roman" w:hAnsi="Times New Roman" w:cs="Times New Roman"/>
                <w:kern w:val="0"/>
                <w14:ligatures w14:val="none"/>
              </w:rPr>
            </w:pPr>
            <w:r w:rsidRPr="00E510F1">
              <w:rPr>
                <w:rFonts w:ascii="Times New Roman" w:eastAsia="Times New Roman" w:hAnsi="Times New Roman" w:cs="Times New Roman"/>
                <w:kern w:val="0"/>
                <w14:ligatures w14:val="none"/>
              </w:rPr>
              <w:t>Cocking and Kennett “Friendship and Moral Danger”</w:t>
            </w:r>
          </w:p>
        </w:tc>
        <w:tc>
          <w:tcPr>
            <w:tcW w:w="1980" w:type="dxa"/>
            <w:tcBorders>
              <w:top w:val="single" w:sz="8" w:space="0" w:color="000000"/>
              <w:left w:val="single" w:sz="8" w:space="0" w:color="000000"/>
              <w:bottom w:val="single" w:sz="8" w:space="0" w:color="000000"/>
              <w:right w:val="single" w:sz="8" w:space="0" w:color="000000"/>
            </w:tcBorders>
          </w:tcPr>
          <w:p w14:paraId="79B895CC"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r>
      <w:tr w:rsidR="007C7F12" w:rsidRPr="00BB63E5" w14:paraId="1F314862" w14:textId="77777777" w:rsidTr="00601C25">
        <w:trPr>
          <w:trHeight w:val="300"/>
        </w:trPr>
        <w:tc>
          <w:tcPr>
            <w:tcW w:w="1679" w:type="dxa"/>
            <w:tcBorders>
              <w:top w:val="single" w:sz="8" w:space="0" w:color="000000"/>
              <w:left w:val="single" w:sz="8" w:space="0" w:color="000000"/>
              <w:bottom w:val="single" w:sz="12" w:space="0" w:color="auto"/>
              <w:right w:val="single" w:sz="8" w:space="0" w:color="000000"/>
            </w:tcBorders>
          </w:tcPr>
          <w:p w14:paraId="714AFB0D"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3240" w:type="dxa"/>
            <w:tcBorders>
              <w:top w:val="single" w:sz="8" w:space="0" w:color="000000"/>
              <w:left w:val="single" w:sz="8" w:space="0" w:color="000000"/>
              <w:bottom w:val="single" w:sz="12" w:space="0" w:color="auto"/>
              <w:right w:val="single" w:sz="8" w:space="0" w:color="000000"/>
            </w:tcBorders>
          </w:tcPr>
          <w:p w14:paraId="648E260B" w14:textId="5635FFC6" w:rsidR="007C7F12" w:rsidRPr="00BB63E5" w:rsidRDefault="002D5BC0" w:rsidP="00601C25">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w:t>
            </w:r>
            <w:r w:rsidR="007C7F12" w:rsidRPr="00BB63E5">
              <w:rPr>
                <w:rFonts w:ascii="Times New Roman" w:eastAsia="Times New Roman" w:hAnsi="Times New Roman" w:cs="Times New Roman"/>
                <w:kern w:val="0"/>
                <w14:ligatures w14:val="none"/>
              </w:rPr>
              <w:t xml:space="preserve">: </w:t>
            </w:r>
            <w:r w:rsidR="007B3C7B">
              <w:rPr>
                <w:rFonts w:ascii="Times New Roman" w:eastAsia="Times New Roman" w:hAnsi="Times New Roman" w:cs="Times New Roman"/>
                <w:kern w:val="0"/>
                <w14:ligatures w14:val="none"/>
              </w:rPr>
              <w:t xml:space="preserve">Changes in trust and friendship over time </w:t>
            </w:r>
            <w:r w:rsidR="00985856">
              <w:rPr>
                <w:rFonts w:ascii="Times New Roman" w:eastAsia="Times New Roman" w:hAnsi="Times New Roman" w:cs="Times New Roman"/>
                <w:kern w:val="0"/>
                <w14:ligatures w14:val="none"/>
              </w:rPr>
              <w:t>&amp; Book Club Day #4</w:t>
            </w:r>
          </w:p>
        </w:tc>
        <w:tc>
          <w:tcPr>
            <w:tcW w:w="3330" w:type="dxa"/>
            <w:tcBorders>
              <w:top w:val="single" w:sz="8" w:space="0" w:color="000000"/>
              <w:left w:val="single" w:sz="8" w:space="0" w:color="000000"/>
              <w:bottom w:val="single" w:sz="12" w:space="0" w:color="auto"/>
              <w:right w:val="single" w:sz="8" w:space="0" w:color="000000"/>
            </w:tcBorders>
          </w:tcPr>
          <w:p w14:paraId="357E474A" w14:textId="77777777" w:rsidR="00B423CE" w:rsidRDefault="0040343D" w:rsidP="00601C25">
            <w:pPr>
              <w:widowControl w:val="0"/>
              <w:autoSpaceDE w:val="0"/>
              <w:autoSpaceDN w:val="0"/>
              <w:spacing w:after="0" w:line="240" w:lineRule="auto"/>
              <w:rPr>
                <w:rFonts w:ascii="Times New Roman" w:eastAsia="Times New Roman" w:hAnsi="Times New Roman" w:cs="Times New Roman"/>
                <w:i/>
                <w:iCs/>
                <w:kern w:val="0"/>
                <w14:ligatures w14:val="none"/>
              </w:rPr>
            </w:pPr>
            <w:r>
              <w:rPr>
                <w:rFonts w:ascii="Times New Roman" w:eastAsia="Times New Roman" w:hAnsi="Times New Roman" w:cs="Times New Roman"/>
                <w:kern w:val="0"/>
                <w14:ligatures w14:val="none"/>
              </w:rPr>
              <w:t xml:space="preserve">Finish Watching </w:t>
            </w:r>
            <w:r>
              <w:rPr>
                <w:rFonts w:ascii="Times New Roman" w:eastAsia="Times New Roman" w:hAnsi="Times New Roman" w:cs="Times New Roman"/>
                <w:i/>
                <w:iCs/>
                <w:kern w:val="0"/>
                <w14:ligatures w14:val="none"/>
              </w:rPr>
              <w:t>Fried Green Tomatoes</w:t>
            </w:r>
          </w:p>
          <w:p w14:paraId="34BAD1FE" w14:textId="77777777" w:rsidR="00B423CE" w:rsidRDefault="00B423CE" w:rsidP="00601C25">
            <w:pPr>
              <w:widowControl w:val="0"/>
              <w:autoSpaceDE w:val="0"/>
              <w:autoSpaceDN w:val="0"/>
              <w:spacing w:after="0" w:line="240" w:lineRule="auto"/>
              <w:rPr>
                <w:rFonts w:ascii="Times New Roman" w:eastAsia="Times New Roman" w:hAnsi="Times New Roman" w:cs="Times New Roman"/>
                <w:i/>
                <w:iCs/>
                <w:kern w:val="0"/>
                <w14:ligatures w14:val="none"/>
              </w:rPr>
            </w:pPr>
          </w:p>
          <w:p w14:paraId="3C566BA8" w14:textId="4881C04B" w:rsidR="007C7F12" w:rsidRPr="00D10DAD" w:rsidRDefault="00D10DAD" w:rsidP="00601C25">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i/>
                <w:iCs/>
                <w:kern w:val="0"/>
                <w14:ligatures w14:val="none"/>
              </w:rPr>
              <w:t xml:space="preserve"> </w:t>
            </w:r>
            <w:r>
              <w:rPr>
                <w:rFonts w:ascii="Times New Roman" w:eastAsia="Times New Roman" w:hAnsi="Times New Roman" w:cs="Times New Roman"/>
                <w:kern w:val="0"/>
                <w14:ligatures w14:val="none"/>
              </w:rPr>
              <w:t>Book Club Day #4 Reading</w:t>
            </w:r>
          </w:p>
        </w:tc>
        <w:tc>
          <w:tcPr>
            <w:tcW w:w="1980" w:type="dxa"/>
            <w:tcBorders>
              <w:top w:val="single" w:sz="8" w:space="0" w:color="000000"/>
              <w:left w:val="single" w:sz="8" w:space="0" w:color="000000"/>
              <w:bottom w:val="single" w:sz="12" w:space="0" w:color="auto"/>
              <w:right w:val="single" w:sz="8" w:space="0" w:color="000000"/>
            </w:tcBorders>
          </w:tcPr>
          <w:p w14:paraId="5A6CE8F1" w14:textId="717A87C8" w:rsidR="007C7F12" w:rsidRPr="00BB63E5" w:rsidRDefault="001F53D6" w:rsidP="00601C25">
            <w:pPr>
              <w:widowControl w:val="0"/>
              <w:autoSpaceDE w:val="0"/>
              <w:autoSpaceDN w:val="0"/>
              <w:spacing w:after="0" w:line="240" w:lineRule="auto"/>
              <w:rPr>
                <w:rFonts w:ascii="Times New Roman" w:eastAsia="Times New Roman" w:hAnsi="Times New Roman" w:cs="Times New Roman"/>
                <w:kern w:val="0"/>
                <w14:ligatures w14:val="none"/>
              </w:rPr>
            </w:pPr>
            <w:r w:rsidRPr="00E510F1">
              <w:rPr>
                <w:rFonts w:ascii="Times New Roman" w:eastAsia="Times New Roman" w:hAnsi="Times New Roman" w:cs="Times New Roman"/>
                <w:kern w:val="0"/>
                <w14:ligatures w14:val="none"/>
              </w:rPr>
              <w:t>Bennett- “Demoralizing Trust”</w:t>
            </w:r>
          </w:p>
        </w:tc>
      </w:tr>
      <w:tr w:rsidR="007C7F12" w:rsidRPr="00BB63E5" w14:paraId="5268715B" w14:textId="77777777" w:rsidTr="00601C25">
        <w:trPr>
          <w:trHeight w:val="300"/>
        </w:trPr>
        <w:tc>
          <w:tcPr>
            <w:tcW w:w="1679" w:type="dxa"/>
            <w:tcBorders>
              <w:top w:val="single" w:sz="12" w:space="0" w:color="auto"/>
              <w:left w:val="single" w:sz="8" w:space="0" w:color="000000"/>
              <w:bottom w:val="single" w:sz="8" w:space="0" w:color="000000"/>
              <w:right w:val="single" w:sz="8" w:space="0" w:color="000000"/>
            </w:tcBorders>
          </w:tcPr>
          <w:p w14:paraId="40B2A17B" w14:textId="768B3C59" w:rsidR="007C7F12" w:rsidRPr="00BB63E5" w:rsidRDefault="00E248AE" w:rsidP="00601C25">
            <w:pPr>
              <w:widowControl w:val="0"/>
              <w:autoSpaceDE w:val="0"/>
              <w:autoSpaceDN w:val="0"/>
              <w:spacing w:after="0" w:line="240" w:lineRule="auto"/>
              <w:rPr>
                <w:rFonts w:ascii="Times New Roman" w:eastAsia="Times New Roman" w:hAnsi="Times New Roman" w:cs="Times New Roman"/>
                <w:kern w:val="0"/>
                <w14:ligatures w14:val="none"/>
              </w:rPr>
            </w:pPr>
            <w:r w:rsidRPr="00BB63E5">
              <w:rPr>
                <w:rFonts w:ascii="Times New Roman" w:eastAsia="Times New Roman" w:hAnsi="Times New Roman" w:cs="Times New Roman"/>
                <w:kern w:val="0"/>
                <w14:ligatures w14:val="none"/>
              </w:rPr>
              <w:t>Week 12</w:t>
            </w:r>
            <w:r>
              <w:rPr>
                <w:rFonts w:ascii="Times New Roman" w:eastAsia="Times New Roman" w:hAnsi="Times New Roman" w:cs="Times New Roman"/>
                <w:kern w:val="0"/>
                <w14:ligatures w14:val="none"/>
              </w:rPr>
              <w:t>: 4/7-4/13</w:t>
            </w:r>
          </w:p>
        </w:tc>
        <w:tc>
          <w:tcPr>
            <w:tcW w:w="3240" w:type="dxa"/>
            <w:tcBorders>
              <w:top w:val="single" w:sz="12" w:space="0" w:color="auto"/>
              <w:left w:val="single" w:sz="8" w:space="0" w:color="000000"/>
              <w:bottom w:val="single" w:sz="8" w:space="0" w:color="000000"/>
              <w:right w:val="single" w:sz="8" w:space="0" w:color="000000"/>
            </w:tcBorders>
          </w:tcPr>
          <w:p w14:paraId="1FE9C945" w14:textId="01906FD8" w:rsidR="007C7F12" w:rsidRPr="00BB63E5" w:rsidRDefault="007C7F12" w:rsidP="00601C25">
            <w:pPr>
              <w:widowControl w:val="0"/>
              <w:autoSpaceDE w:val="0"/>
              <w:autoSpaceDN w:val="0"/>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Unit Three: </w:t>
            </w:r>
            <w:r w:rsidR="00E510F1">
              <w:rPr>
                <w:rFonts w:ascii="Times New Roman" w:eastAsia="Times New Roman" w:hAnsi="Times New Roman" w:cs="Times New Roman"/>
                <w:b/>
                <w:bCs/>
                <w:kern w:val="0"/>
                <w14:ligatures w14:val="none"/>
              </w:rPr>
              <w:t>Varieties of Trust &amp; Friendship</w:t>
            </w:r>
          </w:p>
        </w:tc>
        <w:tc>
          <w:tcPr>
            <w:tcW w:w="3330" w:type="dxa"/>
            <w:tcBorders>
              <w:top w:val="single" w:sz="12" w:space="0" w:color="auto"/>
              <w:left w:val="single" w:sz="8" w:space="0" w:color="000000"/>
              <w:bottom w:val="single" w:sz="8" w:space="0" w:color="000000"/>
              <w:right w:val="single" w:sz="8" w:space="0" w:color="000000"/>
            </w:tcBorders>
          </w:tcPr>
          <w:p w14:paraId="66DB30E2"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1980" w:type="dxa"/>
            <w:tcBorders>
              <w:top w:val="single" w:sz="12" w:space="0" w:color="auto"/>
              <w:left w:val="single" w:sz="8" w:space="0" w:color="000000"/>
              <w:bottom w:val="single" w:sz="8" w:space="0" w:color="000000"/>
              <w:right w:val="single" w:sz="8" w:space="0" w:color="000000"/>
            </w:tcBorders>
          </w:tcPr>
          <w:p w14:paraId="01EF3F9F"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r>
      <w:tr w:rsidR="007C7F12" w:rsidRPr="00BB63E5" w14:paraId="5AF82957" w14:textId="77777777" w:rsidTr="00601C25">
        <w:trPr>
          <w:trHeight w:val="300"/>
        </w:trPr>
        <w:tc>
          <w:tcPr>
            <w:tcW w:w="1679" w:type="dxa"/>
            <w:tcBorders>
              <w:top w:val="single" w:sz="8" w:space="0" w:color="000000"/>
              <w:left w:val="single" w:sz="8" w:space="0" w:color="000000"/>
              <w:bottom w:val="single" w:sz="8" w:space="0" w:color="000000"/>
              <w:right w:val="single" w:sz="8" w:space="0" w:color="000000"/>
            </w:tcBorders>
          </w:tcPr>
          <w:p w14:paraId="0BD18B8D" w14:textId="1BA1BFB0"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3240" w:type="dxa"/>
            <w:tcBorders>
              <w:top w:val="single" w:sz="8" w:space="0" w:color="000000"/>
              <w:left w:val="single" w:sz="8" w:space="0" w:color="000000"/>
              <w:bottom w:val="single" w:sz="8" w:space="0" w:color="000000"/>
              <w:right w:val="single" w:sz="8" w:space="0" w:color="000000"/>
            </w:tcBorders>
          </w:tcPr>
          <w:p w14:paraId="00E36263" w14:textId="762D81C0" w:rsidR="007C7F12" w:rsidRPr="00BB63E5" w:rsidRDefault="002D5BC0" w:rsidP="00601C25">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w:t>
            </w:r>
            <w:r w:rsidR="007C7F12" w:rsidRPr="00BB63E5">
              <w:rPr>
                <w:rFonts w:ascii="Times New Roman" w:eastAsia="Times New Roman" w:hAnsi="Times New Roman" w:cs="Times New Roman"/>
                <w:kern w:val="0"/>
                <w14:ligatures w14:val="none"/>
              </w:rPr>
              <w:t xml:space="preserve">: </w:t>
            </w:r>
            <w:r w:rsidR="00E510F1">
              <w:rPr>
                <w:rFonts w:ascii="Times New Roman" w:eastAsia="Times New Roman" w:hAnsi="Times New Roman" w:cs="Times New Roman"/>
                <w:kern w:val="0"/>
                <w14:ligatures w14:val="none"/>
              </w:rPr>
              <w:t>Trust &amp; Animal Friends</w:t>
            </w:r>
          </w:p>
        </w:tc>
        <w:tc>
          <w:tcPr>
            <w:tcW w:w="3330" w:type="dxa"/>
            <w:tcBorders>
              <w:top w:val="single" w:sz="8" w:space="0" w:color="000000"/>
              <w:left w:val="single" w:sz="8" w:space="0" w:color="000000"/>
              <w:bottom w:val="single" w:sz="8" w:space="0" w:color="000000"/>
              <w:right w:val="single" w:sz="8" w:space="0" w:color="000000"/>
            </w:tcBorders>
          </w:tcPr>
          <w:p w14:paraId="02EA24F5" w14:textId="77777777" w:rsidR="007C7F12" w:rsidRDefault="00E510F1" w:rsidP="00E510F1">
            <w:pPr>
              <w:widowControl w:val="0"/>
              <w:autoSpaceDE w:val="0"/>
              <w:autoSpaceDN w:val="0"/>
              <w:spacing w:after="0" w:line="240" w:lineRule="auto"/>
              <w:rPr>
                <w:rFonts w:ascii="Times New Roman" w:eastAsia="Times New Roman" w:hAnsi="Times New Roman" w:cs="Times New Roman"/>
                <w:kern w:val="0"/>
                <w14:ligatures w14:val="none"/>
              </w:rPr>
            </w:pPr>
            <w:r w:rsidRPr="00E510F1">
              <w:rPr>
                <w:rFonts w:ascii="Times New Roman" w:eastAsia="Times New Roman" w:hAnsi="Times New Roman" w:cs="Times New Roman"/>
                <w:kern w:val="0"/>
                <w14:ligatures w14:val="none"/>
              </w:rPr>
              <w:t xml:space="preserve">Abbate. “Are Our Companion </w:t>
            </w:r>
            <w:r w:rsidRPr="00E510F1">
              <w:rPr>
                <w:rFonts w:ascii="Times New Roman" w:eastAsia="Times New Roman" w:hAnsi="Times New Roman" w:cs="Times New Roman"/>
                <w:kern w:val="0"/>
                <w14:ligatures w14:val="none"/>
              </w:rPr>
              <w:lastRenderedPageBreak/>
              <w:t>Animals Friends or Family?”</w:t>
            </w:r>
          </w:p>
          <w:p w14:paraId="52FFB474" w14:textId="77777777" w:rsidR="00D420D9" w:rsidRDefault="00D420D9" w:rsidP="00E510F1">
            <w:pPr>
              <w:widowControl w:val="0"/>
              <w:autoSpaceDE w:val="0"/>
              <w:autoSpaceDN w:val="0"/>
              <w:spacing w:after="0" w:line="240" w:lineRule="auto"/>
              <w:rPr>
                <w:rFonts w:ascii="Times New Roman" w:eastAsia="Times New Roman" w:hAnsi="Times New Roman" w:cs="Times New Roman"/>
                <w:kern w:val="0"/>
                <w14:ligatures w14:val="none"/>
              </w:rPr>
            </w:pPr>
          </w:p>
          <w:p w14:paraId="2E42325A" w14:textId="124032E2" w:rsidR="00D420D9" w:rsidRPr="00D420D9" w:rsidRDefault="00D420D9" w:rsidP="00E510F1">
            <w:pPr>
              <w:widowControl w:val="0"/>
              <w:autoSpaceDE w:val="0"/>
              <w:autoSpaceDN w:val="0"/>
              <w:spacing w:after="0" w:line="240" w:lineRule="auto"/>
              <w:rPr>
                <w:rFonts w:ascii="Times New Roman" w:eastAsia="Times New Roman" w:hAnsi="Times New Roman" w:cs="Times New Roman"/>
                <w:b/>
                <w:bCs/>
                <w:kern w:val="0"/>
                <w14:ligatures w14:val="none"/>
              </w:rPr>
            </w:pPr>
            <w:r w:rsidRPr="00D420D9">
              <w:rPr>
                <w:rFonts w:ascii="Times New Roman" w:eastAsia="Times New Roman" w:hAnsi="Times New Roman" w:cs="Times New Roman"/>
                <w:b/>
                <w:bCs/>
                <w:kern w:val="0"/>
                <w14:ligatures w14:val="none"/>
              </w:rPr>
              <w:t xml:space="preserve">Annotated Bibliography due on Brightspace </w:t>
            </w:r>
            <w:r>
              <w:rPr>
                <w:rFonts w:ascii="Times New Roman" w:eastAsia="Times New Roman" w:hAnsi="Times New Roman" w:cs="Times New Roman"/>
                <w:b/>
                <w:bCs/>
                <w:kern w:val="0"/>
                <w14:ligatures w14:val="none"/>
              </w:rPr>
              <w:t>by midnight</w:t>
            </w:r>
          </w:p>
        </w:tc>
        <w:tc>
          <w:tcPr>
            <w:tcW w:w="1980" w:type="dxa"/>
            <w:tcBorders>
              <w:top w:val="single" w:sz="8" w:space="0" w:color="000000"/>
              <w:left w:val="single" w:sz="8" w:space="0" w:color="000000"/>
              <w:bottom w:val="single" w:sz="8" w:space="0" w:color="000000"/>
              <w:right w:val="single" w:sz="8" w:space="0" w:color="000000"/>
            </w:tcBorders>
          </w:tcPr>
          <w:p w14:paraId="3C927DFD" w14:textId="1752BCB3"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r>
      <w:tr w:rsidR="007C7F12" w:rsidRPr="00BB63E5" w14:paraId="259DEA33" w14:textId="77777777" w:rsidTr="00601C25">
        <w:trPr>
          <w:trHeight w:val="300"/>
        </w:trPr>
        <w:tc>
          <w:tcPr>
            <w:tcW w:w="1679" w:type="dxa"/>
            <w:tcBorders>
              <w:top w:val="single" w:sz="8" w:space="0" w:color="000000"/>
              <w:left w:val="single" w:sz="8" w:space="0" w:color="000000"/>
              <w:bottom w:val="single" w:sz="12" w:space="0" w:color="auto"/>
              <w:right w:val="single" w:sz="8" w:space="0" w:color="000000"/>
            </w:tcBorders>
          </w:tcPr>
          <w:p w14:paraId="7D56C957"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3240" w:type="dxa"/>
            <w:tcBorders>
              <w:top w:val="single" w:sz="8" w:space="0" w:color="000000"/>
              <w:left w:val="single" w:sz="8" w:space="0" w:color="000000"/>
              <w:bottom w:val="single" w:sz="12" w:space="0" w:color="auto"/>
              <w:right w:val="single" w:sz="8" w:space="0" w:color="000000"/>
            </w:tcBorders>
          </w:tcPr>
          <w:p w14:paraId="05770D8A" w14:textId="288C84AA" w:rsidR="007C7F12" w:rsidRPr="00BB63E5" w:rsidRDefault="002D5BC0" w:rsidP="00601C25">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w:t>
            </w:r>
            <w:r w:rsidR="007C7F12" w:rsidRPr="00BB63E5">
              <w:rPr>
                <w:rFonts w:ascii="Times New Roman" w:eastAsia="Times New Roman" w:hAnsi="Times New Roman" w:cs="Times New Roman"/>
                <w:kern w:val="0"/>
                <w14:ligatures w14:val="none"/>
              </w:rPr>
              <w:t xml:space="preserve">: </w:t>
            </w:r>
            <w:r w:rsidR="00E510F1">
              <w:rPr>
                <w:rFonts w:ascii="Times New Roman" w:eastAsia="Times New Roman" w:hAnsi="Times New Roman" w:cs="Times New Roman"/>
                <w:kern w:val="0"/>
                <w14:ligatures w14:val="none"/>
              </w:rPr>
              <w:t>Family or Friend?</w:t>
            </w:r>
          </w:p>
        </w:tc>
        <w:tc>
          <w:tcPr>
            <w:tcW w:w="3330" w:type="dxa"/>
            <w:tcBorders>
              <w:top w:val="single" w:sz="8" w:space="0" w:color="000000"/>
              <w:left w:val="single" w:sz="8" w:space="0" w:color="000000"/>
              <w:bottom w:val="single" w:sz="12" w:space="0" w:color="auto"/>
              <w:right w:val="single" w:sz="8" w:space="0" w:color="000000"/>
            </w:tcBorders>
          </w:tcPr>
          <w:p w14:paraId="434F0F12" w14:textId="3FD97B83" w:rsidR="007C7F12" w:rsidRPr="00080E05" w:rsidRDefault="00E510F1" w:rsidP="00E510F1">
            <w:pPr>
              <w:widowControl w:val="0"/>
              <w:autoSpaceDE w:val="0"/>
              <w:autoSpaceDN w:val="0"/>
              <w:spacing w:after="0" w:line="240" w:lineRule="auto"/>
              <w:rPr>
                <w:rFonts w:ascii="Times New Roman" w:eastAsia="Times New Roman" w:hAnsi="Times New Roman" w:cs="Times New Roman"/>
                <w:kern w:val="0"/>
                <w14:ligatures w14:val="none"/>
              </w:rPr>
            </w:pPr>
            <w:proofErr w:type="spellStart"/>
            <w:r w:rsidRPr="00E510F1">
              <w:rPr>
                <w:rFonts w:ascii="Times New Roman" w:eastAsia="Times New Roman" w:hAnsi="Times New Roman" w:cs="Times New Roman"/>
                <w:kern w:val="0"/>
                <w14:ligatures w14:val="none"/>
              </w:rPr>
              <w:t>Betzler</w:t>
            </w:r>
            <w:proofErr w:type="spellEnd"/>
            <w:r w:rsidRPr="00E510F1">
              <w:rPr>
                <w:rFonts w:ascii="Times New Roman" w:eastAsia="Times New Roman" w:hAnsi="Times New Roman" w:cs="Times New Roman"/>
                <w:kern w:val="0"/>
                <w14:ligatures w14:val="none"/>
              </w:rPr>
              <w:t>, “Friendship and Family</w:t>
            </w:r>
            <w:r w:rsidR="00B63766">
              <w:rPr>
                <w:rFonts w:ascii="Times New Roman" w:eastAsia="Times New Roman" w:hAnsi="Times New Roman" w:cs="Times New Roman"/>
                <w:kern w:val="0"/>
                <w14:ligatures w14:val="none"/>
              </w:rPr>
              <w:t>”</w:t>
            </w:r>
          </w:p>
        </w:tc>
        <w:tc>
          <w:tcPr>
            <w:tcW w:w="1980" w:type="dxa"/>
            <w:tcBorders>
              <w:top w:val="single" w:sz="8" w:space="0" w:color="000000"/>
              <w:left w:val="single" w:sz="8" w:space="0" w:color="000000"/>
              <w:bottom w:val="single" w:sz="12" w:space="0" w:color="auto"/>
              <w:right w:val="single" w:sz="8" w:space="0" w:color="000000"/>
            </w:tcBorders>
          </w:tcPr>
          <w:p w14:paraId="4B01F842" w14:textId="6F34E3AD"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r>
    </w:tbl>
    <w:p w14:paraId="0F9459AB" w14:textId="77777777" w:rsidR="00985856" w:rsidRDefault="00985856" w:rsidP="00601C25">
      <w:pPr>
        <w:widowControl w:val="0"/>
        <w:autoSpaceDE w:val="0"/>
        <w:autoSpaceDN w:val="0"/>
        <w:spacing w:after="0" w:line="240" w:lineRule="auto"/>
        <w:rPr>
          <w:rFonts w:ascii="Times New Roman" w:eastAsia="Times New Roman" w:hAnsi="Times New Roman" w:cs="Times New Roman"/>
          <w:kern w:val="0"/>
          <w14:ligatures w14:val="none"/>
        </w:rPr>
        <w:sectPr w:rsidR="00985856" w:rsidSect="007C7F12">
          <w:type w:val="continuous"/>
          <w:pgSz w:w="12240" w:h="15840"/>
          <w:pgMar w:top="1440" w:right="1440" w:bottom="1440" w:left="1440" w:header="720" w:footer="720" w:gutter="0"/>
          <w:cols w:space="720"/>
          <w:docGrid w:linePitch="360"/>
        </w:sectPr>
      </w:pPr>
    </w:p>
    <w:tbl>
      <w:tblPr>
        <w:tblW w:w="10229"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79"/>
        <w:gridCol w:w="3240"/>
        <w:gridCol w:w="3330"/>
        <w:gridCol w:w="1980"/>
      </w:tblGrid>
      <w:tr w:rsidR="007C7F12" w:rsidRPr="00BB63E5" w14:paraId="6B357A0B" w14:textId="77777777" w:rsidTr="00601C25">
        <w:trPr>
          <w:trHeight w:val="300"/>
        </w:trPr>
        <w:tc>
          <w:tcPr>
            <w:tcW w:w="1679" w:type="dxa"/>
            <w:tcBorders>
              <w:top w:val="single" w:sz="12" w:space="0" w:color="auto"/>
              <w:left w:val="single" w:sz="8" w:space="0" w:color="000000"/>
              <w:bottom w:val="single" w:sz="8" w:space="0" w:color="000000"/>
              <w:right w:val="single" w:sz="8" w:space="0" w:color="000000"/>
            </w:tcBorders>
          </w:tcPr>
          <w:p w14:paraId="362E616C" w14:textId="3901C376" w:rsidR="007C7F12" w:rsidRPr="00BB63E5" w:rsidRDefault="00E248AE" w:rsidP="00601C25">
            <w:pPr>
              <w:widowControl w:val="0"/>
              <w:autoSpaceDE w:val="0"/>
              <w:autoSpaceDN w:val="0"/>
              <w:spacing w:after="0" w:line="240" w:lineRule="auto"/>
              <w:rPr>
                <w:rFonts w:ascii="Times New Roman" w:eastAsia="Times New Roman" w:hAnsi="Times New Roman" w:cs="Times New Roman"/>
                <w:kern w:val="0"/>
                <w14:ligatures w14:val="none"/>
              </w:rPr>
            </w:pPr>
            <w:r w:rsidRPr="00BB63E5">
              <w:rPr>
                <w:rFonts w:ascii="Times New Roman" w:eastAsia="Times New Roman" w:hAnsi="Times New Roman" w:cs="Times New Roman"/>
                <w:kern w:val="0"/>
                <w14:ligatures w14:val="none"/>
              </w:rPr>
              <w:t>Week 13</w:t>
            </w:r>
            <w:r>
              <w:rPr>
                <w:rFonts w:ascii="Times New Roman" w:eastAsia="Times New Roman" w:hAnsi="Times New Roman" w:cs="Times New Roman"/>
                <w:kern w:val="0"/>
                <w14:ligatures w14:val="none"/>
              </w:rPr>
              <w:t>: 4/14-4/20</w:t>
            </w:r>
          </w:p>
        </w:tc>
        <w:tc>
          <w:tcPr>
            <w:tcW w:w="3240" w:type="dxa"/>
            <w:tcBorders>
              <w:top w:val="single" w:sz="12" w:space="0" w:color="auto"/>
              <w:left w:val="single" w:sz="8" w:space="0" w:color="000000"/>
              <w:bottom w:val="single" w:sz="8" w:space="0" w:color="000000"/>
              <w:right w:val="single" w:sz="8" w:space="0" w:color="000000"/>
            </w:tcBorders>
          </w:tcPr>
          <w:p w14:paraId="2C5C3D3C" w14:textId="21FFE94E" w:rsidR="007C7F12" w:rsidRPr="00BB63E5" w:rsidRDefault="007C7F12" w:rsidP="00601C25">
            <w:pPr>
              <w:widowControl w:val="0"/>
              <w:autoSpaceDE w:val="0"/>
              <w:autoSpaceDN w:val="0"/>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Unit Three</w:t>
            </w:r>
            <w:r w:rsidR="00E510F1">
              <w:rPr>
                <w:rFonts w:ascii="Times New Roman" w:eastAsia="Times New Roman" w:hAnsi="Times New Roman" w:cs="Times New Roman"/>
                <w:b/>
                <w:bCs/>
                <w:kern w:val="0"/>
                <w14:ligatures w14:val="none"/>
              </w:rPr>
              <w:t>: Varieties of Trust &amp; Friendship</w:t>
            </w:r>
          </w:p>
        </w:tc>
        <w:tc>
          <w:tcPr>
            <w:tcW w:w="3330" w:type="dxa"/>
            <w:tcBorders>
              <w:top w:val="single" w:sz="12" w:space="0" w:color="auto"/>
              <w:left w:val="single" w:sz="8" w:space="0" w:color="000000"/>
              <w:bottom w:val="single" w:sz="8" w:space="0" w:color="000000"/>
              <w:right w:val="single" w:sz="8" w:space="0" w:color="000000"/>
            </w:tcBorders>
          </w:tcPr>
          <w:p w14:paraId="69A5E7D5"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1980" w:type="dxa"/>
            <w:tcBorders>
              <w:top w:val="single" w:sz="12" w:space="0" w:color="auto"/>
              <w:left w:val="single" w:sz="8" w:space="0" w:color="000000"/>
              <w:bottom w:val="single" w:sz="8" w:space="0" w:color="000000"/>
              <w:right w:val="single" w:sz="8" w:space="0" w:color="000000"/>
            </w:tcBorders>
          </w:tcPr>
          <w:p w14:paraId="1CBBC9B2"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r>
      <w:tr w:rsidR="007C7F12" w:rsidRPr="00BB63E5" w14:paraId="0F8EAC54" w14:textId="77777777" w:rsidTr="00601C25">
        <w:trPr>
          <w:trHeight w:val="300"/>
        </w:trPr>
        <w:tc>
          <w:tcPr>
            <w:tcW w:w="1679" w:type="dxa"/>
            <w:tcBorders>
              <w:top w:val="single" w:sz="8" w:space="0" w:color="000000"/>
              <w:left w:val="single" w:sz="8" w:space="0" w:color="000000"/>
              <w:bottom w:val="single" w:sz="8" w:space="0" w:color="000000"/>
              <w:right w:val="single" w:sz="8" w:space="0" w:color="000000"/>
            </w:tcBorders>
          </w:tcPr>
          <w:p w14:paraId="7D97E3AA" w14:textId="30F6BAF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3240" w:type="dxa"/>
            <w:tcBorders>
              <w:top w:val="single" w:sz="8" w:space="0" w:color="000000"/>
              <w:left w:val="single" w:sz="8" w:space="0" w:color="000000"/>
              <w:bottom w:val="single" w:sz="8" w:space="0" w:color="000000"/>
              <w:right w:val="single" w:sz="8" w:space="0" w:color="000000"/>
            </w:tcBorders>
          </w:tcPr>
          <w:p w14:paraId="4705F1B6" w14:textId="27E97FC0" w:rsidR="007C7F12" w:rsidRPr="00BB63E5" w:rsidRDefault="00D12B4C" w:rsidP="00601C25">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w:t>
            </w:r>
            <w:r w:rsidR="007C7F12" w:rsidRPr="00BB63E5">
              <w:rPr>
                <w:rFonts w:ascii="Times New Roman" w:eastAsia="Times New Roman" w:hAnsi="Times New Roman" w:cs="Times New Roman"/>
                <w:kern w:val="0"/>
                <w14:ligatures w14:val="none"/>
              </w:rPr>
              <w:t>:</w:t>
            </w:r>
            <w:r w:rsidR="007C7F12">
              <w:rPr>
                <w:rFonts w:ascii="Times New Roman" w:eastAsia="Times New Roman" w:hAnsi="Times New Roman" w:cs="Times New Roman"/>
                <w:kern w:val="0"/>
                <w14:ligatures w14:val="none"/>
              </w:rPr>
              <w:t xml:space="preserve"> </w:t>
            </w:r>
            <w:r w:rsidR="00E510F1">
              <w:rPr>
                <w:rFonts w:ascii="Times New Roman" w:eastAsia="Times New Roman" w:hAnsi="Times New Roman" w:cs="Times New Roman"/>
                <w:kern w:val="0"/>
                <w14:ligatures w14:val="none"/>
              </w:rPr>
              <w:t>Friendship in the Digital Age</w:t>
            </w:r>
          </w:p>
        </w:tc>
        <w:tc>
          <w:tcPr>
            <w:tcW w:w="3330" w:type="dxa"/>
            <w:tcBorders>
              <w:top w:val="single" w:sz="8" w:space="0" w:color="000000"/>
              <w:left w:val="single" w:sz="8" w:space="0" w:color="000000"/>
              <w:bottom w:val="single" w:sz="8" w:space="0" w:color="000000"/>
              <w:right w:val="single" w:sz="8" w:space="0" w:color="000000"/>
            </w:tcBorders>
          </w:tcPr>
          <w:p w14:paraId="1DDF6743" w14:textId="77777777" w:rsidR="007C7F12" w:rsidRDefault="00E510F1" w:rsidP="00E510F1">
            <w:pPr>
              <w:widowControl w:val="0"/>
              <w:autoSpaceDE w:val="0"/>
              <w:autoSpaceDN w:val="0"/>
              <w:spacing w:after="0" w:line="240" w:lineRule="auto"/>
              <w:rPr>
                <w:rFonts w:ascii="Times New Roman" w:eastAsia="Times New Roman" w:hAnsi="Times New Roman" w:cs="Times New Roman"/>
                <w:kern w:val="0"/>
                <w14:ligatures w14:val="none"/>
              </w:rPr>
            </w:pPr>
            <w:r w:rsidRPr="00E510F1">
              <w:rPr>
                <w:rFonts w:ascii="Times New Roman" w:eastAsia="Times New Roman" w:hAnsi="Times New Roman" w:cs="Times New Roman"/>
                <w:kern w:val="0"/>
                <w14:ligatures w14:val="none"/>
              </w:rPr>
              <w:t>Elder, “Friendship and Social Media”</w:t>
            </w:r>
          </w:p>
          <w:p w14:paraId="0F03CAB2" w14:textId="77777777" w:rsidR="00246234" w:rsidRDefault="00246234" w:rsidP="00E510F1">
            <w:pPr>
              <w:widowControl w:val="0"/>
              <w:autoSpaceDE w:val="0"/>
              <w:autoSpaceDN w:val="0"/>
              <w:spacing w:after="0" w:line="240" w:lineRule="auto"/>
              <w:rPr>
                <w:rFonts w:ascii="Times New Roman" w:eastAsia="Times New Roman" w:hAnsi="Times New Roman" w:cs="Times New Roman"/>
                <w:kern w:val="0"/>
                <w14:ligatures w14:val="none"/>
              </w:rPr>
            </w:pPr>
          </w:p>
          <w:p w14:paraId="4A169DD2" w14:textId="1F83CB35" w:rsidR="00246234" w:rsidRPr="00246234" w:rsidRDefault="00246234" w:rsidP="00E510F1">
            <w:pPr>
              <w:widowControl w:val="0"/>
              <w:autoSpaceDE w:val="0"/>
              <w:autoSpaceDN w:val="0"/>
              <w:spacing w:after="0" w:line="240" w:lineRule="auto"/>
              <w:rPr>
                <w:rFonts w:ascii="Times New Roman" w:eastAsia="Times New Roman" w:hAnsi="Times New Roman" w:cs="Times New Roman"/>
                <w:b/>
                <w:bCs/>
                <w:kern w:val="0"/>
                <w14:ligatures w14:val="none"/>
              </w:rPr>
            </w:pPr>
            <w:r w:rsidRPr="00246234">
              <w:rPr>
                <w:rFonts w:ascii="Times New Roman" w:eastAsia="Times New Roman" w:hAnsi="Times New Roman" w:cs="Times New Roman"/>
                <w:b/>
                <w:bCs/>
                <w:kern w:val="0"/>
                <w14:ligatures w14:val="none"/>
              </w:rPr>
              <w:t>Final Paper Drafts due by Midnight on Brightspace</w:t>
            </w:r>
          </w:p>
        </w:tc>
        <w:tc>
          <w:tcPr>
            <w:tcW w:w="1980" w:type="dxa"/>
            <w:tcBorders>
              <w:top w:val="single" w:sz="8" w:space="0" w:color="000000"/>
              <w:left w:val="single" w:sz="8" w:space="0" w:color="000000"/>
              <w:bottom w:val="single" w:sz="8" w:space="0" w:color="000000"/>
              <w:right w:val="single" w:sz="8" w:space="0" w:color="000000"/>
            </w:tcBorders>
          </w:tcPr>
          <w:p w14:paraId="60B15ECC" w14:textId="4053F271"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r>
    </w:tbl>
    <w:p w14:paraId="26B61631" w14:textId="77777777" w:rsidR="007C7F12" w:rsidRPr="00985856"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sectPr w:rsidR="007C7F12" w:rsidRPr="00985856" w:rsidSect="00985856">
          <w:type w:val="continuous"/>
          <w:pgSz w:w="12240" w:h="15840"/>
          <w:pgMar w:top="1440" w:right="1440" w:bottom="1440" w:left="1440" w:header="720" w:footer="720" w:gutter="0"/>
          <w:cols w:space="720"/>
          <w:docGrid w:linePitch="360"/>
        </w:sectPr>
      </w:pPr>
    </w:p>
    <w:tbl>
      <w:tblPr>
        <w:tblW w:w="10229"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79"/>
        <w:gridCol w:w="3240"/>
        <w:gridCol w:w="3330"/>
        <w:gridCol w:w="1980"/>
      </w:tblGrid>
      <w:tr w:rsidR="00985856" w:rsidRPr="00985856" w14:paraId="5893EFED" w14:textId="77777777" w:rsidTr="00601C25">
        <w:trPr>
          <w:trHeight w:val="300"/>
        </w:trPr>
        <w:tc>
          <w:tcPr>
            <w:tcW w:w="1679" w:type="dxa"/>
            <w:tcBorders>
              <w:top w:val="single" w:sz="8" w:space="0" w:color="000000"/>
              <w:left w:val="single" w:sz="8" w:space="0" w:color="000000"/>
              <w:bottom w:val="single" w:sz="12" w:space="0" w:color="auto"/>
              <w:right w:val="single" w:sz="8" w:space="0" w:color="000000"/>
            </w:tcBorders>
          </w:tcPr>
          <w:p w14:paraId="6F75BB6D" w14:textId="77777777" w:rsidR="007C7F12" w:rsidRPr="00985856"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3240" w:type="dxa"/>
            <w:tcBorders>
              <w:top w:val="single" w:sz="8" w:space="0" w:color="000000"/>
              <w:left w:val="single" w:sz="8" w:space="0" w:color="000000"/>
              <w:bottom w:val="single" w:sz="12" w:space="0" w:color="auto"/>
              <w:right w:val="single" w:sz="8" w:space="0" w:color="000000"/>
            </w:tcBorders>
          </w:tcPr>
          <w:p w14:paraId="12A4252F" w14:textId="4DD6965F" w:rsidR="007C7F12" w:rsidRPr="00985856" w:rsidRDefault="002D5BC0" w:rsidP="00601C25">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w:t>
            </w:r>
            <w:r w:rsidR="007C7F12" w:rsidRPr="00985856">
              <w:rPr>
                <w:rFonts w:ascii="Times New Roman" w:eastAsia="Times New Roman" w:hAnsi="Times New Roman" w:cs="Times New Roman"/>
                <w:kern w:val="0"/>
                <w14:ligatures w14:val="none"/>
              </w:rPr>
              <w:t xml:space="preserve">: </w:t>
            </w:r>
            <w:r w:rsidR="003C7BCB">
              <w:rPr>
                <w:rFonts w:ascii="Times New Roman" w:eastAsia="Times New Roman" w:hAnsi="Times New Roman" w:cs="Times New Roman"/>
                <w:kern w:val="0"/>
                <w14:ligatures w14:val="none"/>
              </w:rPr>
              <w:t xml:space="preserve">Friendship &amp; AI, </w:t>
            </w:r>
            <w:r w:rsidR="00985856" w:rsidRPr="00985856">
              <w:rPr>
                <w:rFonts w:ascii="Times New Roman" w:eastAsia="Times New Roman" w:hAnsi="Times New Roman" w:cs="Times New Roman"/>
                <w:kern w:val="0"/>
                <w14:ligatures w14:val="none"/>
              </w:rPr>
              <w:t>Book Club Day #5</w:t>
            </w:r>
          </w:p>
        </w:tc>
        <w:tc>
          <w:tcPr>
            <w:tcW w:w="3330" w:type="dxa"/>
            <w:tcBorders>
              <w:top w:val="single" w:sz="8" w:space="0" w:color="000000"/>
              <w:left w:val="single" w:sz="8" w:space="0" w:color="000000"/>
              <w:bottom w:val="single" w:sz="12" w:space="0" w:color="auto"/>
              <w:right w:val="single" w:sz="8" w:space="0" w:color="000000"/>
            </w:tcBorders>
          </w:tcPr>
          <w:p w14:paraId="3E3334CC" w14:textId="746C012A" w:rsidR="007C7F12" w:rsidRPr="00985856" w:rsidRDefault="00D10DAD" w:rsidP="00E510F1">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CC0634">
              <w:rPr>
                <w:rFonts w:ascii="Times New Roman" w:eastAsia="Times New Roman" w:hAnsi="Times New Roman" w:cs="Times New Roman"/>
                <w:kern w:val="0"/>
                <w14:ligatures w14:val="none"/>
              </w:rPr>
              <w:t xml:space="preserve">Read: </w:t>
            </w:r>
            <w:r w:rsidR="00811A63">
              <w:rPr>
                <w:rFonts w:ascii="Times New Roman" w:eastAsia="Times New Roman" w:hAnsi="Times New Roman" w:cs="Times New Roman"/>
                <w:kern w:val="0"/>
                <w14:ligatures w14:val="none"/>
              </w:rPr>
              <w:t>Kyle Chayka</w:t>
            </w:r>
            <w:r w:rsidR="00DA657F">
              <w:rPr>
                <w:rFonts w:ascii="Times New Roman" w:eastAsia="Times New Roman" w:hAnsi="Times New Roman" w:cs="Times New Roman"/>
                <w:kern w:val="0"/>
                <w14:ligatures w14:val="none"/>
              </w:rPr>
              <w:t>’</w:t>
            </w:r>
            <w:r w:rsidR="00811A63">
              <w:rPr>
                <w:rFonts w:ascii="Times New Roman" w:eastAsia="Times New Roman" w:hAnsi="Times New Roman" w:cs="Times New Roman"/>
                <w:kern w:val="0"/>
                <w14:ligatures w14:val="none"/>
              </w:rPr>
              <w:t xml:space="preserve">s “Your AI Companion Will Support You No Matter What” in </w:t>
            </w:r>
            <w:r w:rsidR="00811A63">
              <w:rPr>
                <w:rFonts w:ascii="Times New Roman" w:eastAsia="Times New Roman" w:hAnsi="Times New Roman" w:cs="Times New Roman"/>
                <w:i/>
                <w:iCs/>
                <w:kern w:val="0"/>
                <w14:ligatures w14:val="none"/>
              </w:rPr>
              <w:t xml:space="preserve">The New Yorker </w:t>
            </w:r>
            <w:r w:rsidR="00811A63">
              <w:rPr>
                <w:rFonts w:ascii="Times New Roman" w:eastAsia="Times New Roman" w:hAnsi="Times New Roman" w:cs="Times New Roman"/>
                <w:i/>
                <w:iCs/>
                <w:kern w:val="0"/>
                <w14:ligatures w14:val="none"/>
              </w:rPr>
              <w:br/>
            </w:r>
            <w:r w:rsidR="00811A63">
              <w:rPr>
                <w:rFonts w:ascii="Times New Roman" w:eastAsia="Times New Roman" w:hAnsi="Times New Roman" w:cs="Times New Roman"/>
                <w:i/>
                <w:iCs/>
                <w:kern w:val="0"/>
                <w14:ligatures w14:val="none"/>
              </w:rPr>
              <w:br/>
            </w:r>
            <w:r w:rsidR="00CC0634" w:rsidRPr="00CC0634">
              <w:rPr>
                <w:rFonts w:ascii="Times New Roman" w:eastAsia="Times New Roman" w:hAnsi="Times New Roman" w:cs="Times New Roman"/>
                <w:kern w:val="0"/>
                <w14:ligatures w14:val="none"/>
              </w:rPr>
              <w:t>https://www.newyorker.com/culture/infinite-scroll/your-ai-companion-will-support-you-no-matter-what</w:t>
            </w:r>
            <w:r w:rsidR="00CC0634">
              <w:rPr>
                <w:rFonts w:ascii="Times New Roman" w:eastAsia="Times New Roman" w:hAnsi="Times New Roman" w:cs="Times New Roman"/>
                <w:kern w:val="0"/>
                <w14:ligatures w14:val="none"/>
              </w:rPr>
              <w:br/>
            </w:r>
            <w:r w:rsidR="00CC0634">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t>Book Club Day #5 Reading</w:t>
            </w:r>
          </w:p>
        </w:tc>
        <w:tc>
          <w:tcPr>
            <w:tcW w:w="1980" w:type="dxa"/>
            <w:tcBorders>
              <w:top w:val="single" w:sz="8" w:space="0" w:color="000000"/>
              <w:left w:val="single" w:sz="8" w:space="0" w:color="000000"/>
              <w:bottom w:val="single" w:sz="12" w:space="0" w:color="auto"/>
              <w:right w:val="single" w:sz="8" w:space="0" w:color="000000"/>
            </w:tcBorders>
          </w:tcPr>
          <w:p w14:paraId="4D7D3CD7" w14:textId="59671524" w:rsidR="007C7F12" w:rsidRPr="00985856"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r>
      <w:tr w:rsidR="007C7F12" w:rsidRPr="00BB63E5" w14:paraId="2198DFAB" w14:textId="77777777" w:rsidTr="00601C25">
        <w:trPr>
          <w:trHeight w:val="300"/>
        </w:trPr>
        <w:tc>
          <w:tcPr>
            <w:tcW w:w="1679" w:type="dxa"/>
            <w:tcBorders>
              <w:top w:val="single" w:sz="12" w:space="0" w:color="auto"/>
              <w:left w:val="single" w:sz="8" w:space="0" w:color="000000"/>
              <w:bottom w:val="single" w:sz="8" w:space="0" w:color="000000"/>
              <w:right w:val="single" w:sz="8" w:space="0" w:color="000000"/>
            </w:tcBorders>
          </w:tcPr>
          <w:p w14:paraId="3E683F8C" w14:textId="71514CFC" w:rsidR="007C7F12" w:rsidRPr="00BB63E5" w:rsidRDefault="00E248AE" w:rsidP="00601C25">
            <w:pPr>
              <w:widowControl w:val="0"/>
              <w:autoSpaceDE w:val="0"/>
              <w:autoSpaceDN w:val="0"/>
              <w:spacing w:after="0" w:line="240" w:lineRule="auto"/>
              <w:rPr>
                <w:rFonts w:ascii="Times New Roman" w:eastAsia="Times New Roman" w:hAnsi="Times New Roman" w:cs="Times New Roman"/>
                <w:kern w:val="0"/>
                <w14:ligatures w14:val="none"/>
              </w:rPr>
            </w:pPr>
            <w:r w:rsidRPr="00BB63E5">
              <w:rPr>
                <w:rFonts w:ascii="Times New Roman" w:eastAsia="Times New Roman" w:hAnsi="Times New Roman" w:cs="Times New Roman"/>
                <w:kern w:val="0"/>
                <w14:ligatures w14:val="none"/>
              </w:rPr>
              <w:t>Week 14</w:t>
            </w:r>
            <w:r>
              <w:rPr>
                <w:rFonts w:ascii="Times New Roman" w:eastAsia="Times New Roman" w:hAnsi="Times New Roman" w:cs="Times New Roman"/>
                <w:kern w:val="0"/>
                <w14:ligatures w14:val="none"/>
              </w:rPr>
              <w:t xml:space="preserve">: </w:t>
            </w:r>
            <w:r w:rsidR="0000580C">
              <w:rPr>
                <w:rFonts w:ascii="Times New Roman" w:eastAsia="Times New Roman" w:hAnsi="Times New Roman" w:cs="Times New Roman"/>
                <w:kern w:val="0"/>
                <w14:ligatures w14:val="none"/>
              </w:rPr>
              <w:t>4/21-4/27</w:t>
            </w:r>
          </w:p>
        </w:tc>
        <w:tc>
          <w:tcPr>
            <w:tcW w:w="3240" w:type="dxa"/>
            <w:tcBorders>
              <w:top w:val="single" w:sz="12" w:space="0" w:color="auto"/>
              <w:left w:val="single" w:sz="8" w:space="0" w:color="000000"/>
              <w:bottom w:val="single" w:sz="8" w:space="0" w:color="000000"/>
              <w:right w:val="single" w:sz="8" w:space="0" w:color="000000"/>
            </w:tcBorders>
          </w:tcPr>
          <w:p w14:paraId="405ABFA4" w14:textId="682C5CA8" w:rsidR="007C7F12" w:rsidRPr="00BB63E5" w:rsidRDefault="00E510F1" w:rsidP="00601C25">
            <w:pPr>
              <w:widowControl w:val="0"/>
              <w:autoSpaceDE w:val="0"/>
              <w:autoSpaceDN w:val="0"/>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Unit Three: Varieties of Trust &amp; Friendship</w:t>
            </w:r>
          </w:p>
        </w:tc>
        <w:tc>
          <w:tcPr>
            <w:tcW w:w="3330" w:type="dxa"/>
            <w:tcBorders>
              <w:top w:val="single" w:sz="12" w:space="0" w:color="auto"/>
              <w:left w:val="single" w:sz="8" w:space="0" w:color="000000"/>
              <w:bottom w:val="single" w:sz="8" w:space="0" w:color="000000"/>
              <w:right w:val="single" w:sz="8" w:space="0" w:color="000000"/>
            </w:tcBorders>
          </w:tcPr>
          <w:p w14:paraId="7476D1FD"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1980" w:type="dxa"/>
            <w:tcBorders>
              <w:top w:val="single" w:sz="12" w:space="0" w:color="auto"/>
              <w:left w:val="single" w:sz="8" w:space="0" w:color="000000"/>
              <w:bottom w:val="single" w:sz="8" w:space="0" w:color="000000"/>
              <w:right w:val="single" w:sz="8" w:space="0" w:color="000000"/>
            </w:tcBorders>
          </w:tcPr>
          <w:p w14:paraId="0D62C7D5"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r>
      <w:tr w:rsidR="007C7F12" w:rsidRPr="00BB63E5" w14:paraId="5CE789B0" w14:textId="77777777" w:rsidTr="00601C25">
        <w:trPr>
          <w:trHeight w:val="300"/>
        </w:trPr>
        <w:tc>
          <w:tcPr>
            <w:tcW w:w="1679" w:type="dxa"/>
            <w:tcBorders>
              <w:top w:val="single" w:sz="8" w:space="0" w:color="000000"/>
              <w:left w:val="single" w:sz="8" w:space="0" w:color="000000"/>
              <w:bottom w:val="single" w:sz="8" w:space="0" w:color="000000"/>
              <w:right w:val="single" w:sz="8" w:space="0" w:color="000000"/>
            </w:tcBorders>
          </w:tcPr>
          <w:p w14:paraId="00C959D3" w14:textId="5686D8D0" w:rsidR="007C7F12" w:rsidRPr="009C2800" w:rsidRDefault="007C7F12" w:rsidP="00601C25">
            <w:pPr>
              <w:widowControl w:val="0"/>
              <w:autoSpaceDE w:val="0"/>
              <w:autoSpaceDN w:val="0"/>
              <w:spacing w:after="0" w:line="240" w:lineRule="auto"/>
              <w:rPr>
                <w:rFonts w:ascii="Times New Roman" w:eastAsia="Times New Roman" w:hAnsi="Times New Roman" w:cs="Times New Roman"/>
                <w:color w:val="156082" w:themeColor="accent1"/>
                <w:kern w:val="0"/>
                <w14:ligatures w14:val="none"/>
              </w:rPr>
            </w:pPr>
          </w:p>
        </w:tc>
        <w:tc>
          <w:tcPr>
            <w:tcW w:w="3240" w:type="dxa"/>
            <w:tcBorders>
              <w:top w:val="single" w:sz="8" w:space="0" w:color="000000"/>
              <w:left w:val="single" w:sz="8" w:space="0" w:color="000000"/>
              <w:bottom w:val="single" w:sz="8" w:space="0" w:color="000000"/>
              <w:right w:val="single" w:sz="8" w:space="0" w:color="000000"/>
            </w:tcBorders>
          </w:tcPr>
          <w:p w14:paraId="478797B1" w14:textId="2E34FE40" w:rsidR="007C7F12" w:rsidRPr="009C2800" w:rsidRDefault="005469D4" w:rsidP="00601C25">
            <w:pPr>
              <w:widowControl w:val="0"/>
              <w:autoSpaceDE w:val="0"/>
              <w:autoSpaceDN w:val="0"/>
              <w:spacing w:after="0" w:line="240" w:lineRule="auto"/>
              <w:rPr>
                <w:rFonts w:ascii="Times New Roman" w:eastAsia="Times New Roman" w:hAnsi="Times New Roman" w:cs="Times New Roman"/>
                <w:color w:val="156082" w:themeColor="accent1"/>
                <w:kern w:val="0"/>
                <w14:ligatures w14:val="none"/>
              </w:rPr>
            </w:pPr>
            <w:r w:rsidRPr="009C2800">
              <w:rPr>
                <w:rFonts w:ascii="Times New Roman" w:eastAsia="Times New Roman" w:hAnsi="Times New Roman" w:cs="Times New Roman"/>
                <w:color w:val="156082" w:themeColor="accent1"/>
                <w:kern w:val="0"/>
                <w14:ligatures w14:val="none"/>
              </w:rPr>
              <w:t xml:space="preserve">M: Patriot’s Day, </w:t>
            </w:r>
            <w:r w:rsidR="00E45DFE" w:rsidRPr="009C2800">
              <w:rPr>
                <w:rFonts w:ascii="Times New Roman" w:eastAsia="Times New Roman" w:hAnsi="Times New Roman" w:cs="Times New Roman"/>
                <w:color w:val="156082" w:themeColor="accent1"/>
                <w:kern w:val="0"/>
                <w14:ligatures w14:val="none"/>
              </w:rPr>
              <w:t>No Classes</w:t>
            </w:r>
          </w:p>
        </w:tc>
        <w:tc>
          <w:tcPr>
            <w:tcW w:w="3330" w:type="dxa"/>
            <w:tcBorders>
              <w:top w:val="single" w:sz="8" w:space="0" w:color="000000"/>
              <w:left w:val="single" w:sz="8" w:space="0" w:color="000000"/>
              <w:bottom w:val="single" w:sz="8" w:space="0" w:color="000000"/>
              <w:right w:val="single" w:sz="8" w:space="0" w:color="000000"/>
            </w:tcBorders>
          </w:tcPr>
          <w:p w14:paraId="37D3494E" w14:textId="5202FBB6" w:rsidR="007C7F12" w:rsidRPr="0074556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1980" w:type="dxa"/>
            <w:tcBorders>
              <w:top w:val="single" w:sz="8" w:space="0" w:color="000000"/>
              <w:left w:val="single" w:sz="8" w:space="0" w:color="000000"/>
              <w:bottom w:val="single" w:sz="8" w:space="0" w:color="000000"/>
              <w:right w:val="single" w:sz="8" w:space="0" w:color="000000"/>
            </w:tcBorders>
          </w:tcPr>
          <w:p w14:paraId="3FAFF8C6" w14:textId="50FE0257" w:rsidR="007C7F12" w:rsidRPr="00DC0736" w:rsidRDefault="007C7F12" w:rsidP="00601C25">
            <w:pPr>
              <w:widowControl w:val="0"/>
              <w:autoSpaceDE w:val="0"/>
              <w:autoSpaceDN w:val="0"/>
              <w:spacing w:after="0" w:line="240" w:lineRule="auto"/>
              <w:rPr>
                <w:rFonts w:ascii="Times New Roman" w:eastAsia="Times New Roman" w:hAnsi="Times New Roman" w:cs="Times New Roman"/>
                <w:b/>
                <w:bCs/>
                <w:kern w:val="0"/>
                <w14:ligatures w14:val="none"/>
              </w:rPr>
            </w:pPr>
          </w:p>
        </w:tc>
      </w:tr>
      <w:tr w:rsidR="007C7F12" w:rsidRPr="00BB63E5" w14:paraId="6D7DA588" w14:textId="77777777" w:rsidTr="00601C25">
        <w:trPr>
          <w:trHeight w:val="300"/>
        </w:trPr>
        <w:tc>
          <w:tcPr>
            <w:tcW w:w="1679" w:type="dxa"/>
            <w:tcBorders>
              <w:top w:val="single" w:sz="8" w:space="0" w:color="000000"/>
              <w:left w:val="single" w:sz="8" w:space="0" w:color="000000"/>
              <w:bottom w:val="single" w:sz="12" w:space="0" w:color="auto"/>
              <w:right w:val="single" w:sz="8" w:space="0" w:color="000000"/>
            </w:tcBorders>
          </w:tcPr>
          <w:p w14:paraId="399A02E6"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3240" w:type="dxa"/>
            <w:tcBorders>
              <w:top w:val="single" w:sz="8" w:space="0" w:color="000000"/>
              <w:left w:val="single" w:sz="8" w:space="0" w:color="000000"/>
              <w:bottom w:val="single" w:sz="12" w:space="0" w:color="auto"/>
              <w:right w:val="single" w:sz="8" w:space="0" w:color="000000"/>
            </w:tcBorders>
          </w:tcPr>
          <w:p w14:paraId="646E02DA" w14:textId="3612C20B" w:rsidR="007C7F12" w:rsidRPr="00BB63E5" w:rsidRDefault="00E45DFE" w:rsidP="00601C25">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w:t>
            </w:r>
            <w:r w:rsidR="007C7F12" w:rsidRPr="00BB63E5">
              <w:rPr>
                <w:rFonts w:ascii="Times New Roman" w:eastAsia="Times New Roman" w:hAnsi="Times New Roman" w:cs="Times New Roman"/>
                <w:kern w:val="0"/>
                <w14:ligatures w14:val="none"/>
              </w:rPr>
              <w:t xml:space="preserve"> </w:t>
            </w:r>
            <w:r w:rsidR="00133375">
              <w:rPr>
                <w:rFonts w:ascii="Times New Roman" w:eastAsia="Times New Roman" w:hAnsi="Times New Roman" w:cs="Times New Roman"/>
                <w:kern w:val="0"/>
                <w14:ligatures w14:val="none"/>
              </w:rPr>
              <w:t xml:space="preserve">Friendship &amp; Politics </w:t>
            </w:r>
          </w:p>
        </w:tc>
        <w:tc>
          <w:tcPr>
            <w:tcW w:w="3330" w:type="dxa"/>
            <w:tcBorders>
              <w:top w:val="single" w:sz="8" w:space="0" w:color="000000"/>
              <w:left w:val="single" w:sz="8" w:space="0" w:color="000000"/>
              <w:bottom w:val="single" w:sz="12" w:space="0" w:color="auto"/>
              <w:right w:val="single" w:sz="8" w:space="0" w:color="000000"/>
            </w:tcBorders>
          </w:tcPr>
          <w:p w14:paraId="6B70421B" w14:textId="5FA50E61" w:rsidR="007C7F12" w:rsidRPr="00BB63E5" w:rsidRDefault="0065336E" w:rsidP="00601C25">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Watch: Robert </w:t>
            </w:r>
            <w:proofErr w:type="spellStart"/>
            <w:r>
              <w:rPr>
                <w:rFonts w:ascii="Times New Roman" w:eastAsia="Times New Roman" w:hAnsi="Times New Roman" w:cs="Times New Roman"/>
                <w:kern w:val="0"/>
                <w14:ligatures w14:val="none"/>
              </w:rPr>
              <w:t>Talis</w:t>
            </w:r>
            <w:r w:rsidR="00D3219E">
              <w:rPr>
                <w:rFonts w:ascii="Times New Roman" w:eastAsia="Times New Roman" w:hAnsi="Times New Roman" w:cs="Times New Roman"/>
                <w:kern w:val="0"/>
                <w14:ligatures w14:val="none"/>
              </w:rPr>
              <w:t>s</w:t>
            </w:r>
            <w:r>
              <w:rPr>
                <w:rFonts w:ascii="Times New Roman" w:eastAsia="Times New Roman" w:hAnsi="Times New Roman" w:cs="Times New Roman"/>
                <w:kern w:val="0"/>
                <w14:ligatures w14:val="none"/>
              </w:rPr>
              <w:t>e’s</w:t>
            </w:r>
            <w:proofErr w:type="spellEnd"/>
            <w:r>
              <w:rPr>
                <w:rFonts w:ascii="Times New Roman" w:eastAsia="Times New Roman" w:hAnsi="Times New Roman" w:cs="Times New Roman"/>
                <w:kern w:val="0"/>
                <w14:ligatures w14:val="none"/>
              </w:rPr>
              <w:t xml:space="preserve"> TED Talk on Civic Friendship, “</w:t>
            </w:r>
            <w:r w:rsidR="004B73DE">
              <w:rPr>
                <w:rFonts w:ascii="Times New Roman" w:eastAsia="Times New Roman" w:hAnsi="Times New Roman" w:cs="Times New Roman"/>
                <w:kern w:val="0"/>
                <w14:ligatures w14:val="none"/>
              </w:rPr>
              <w:t xml:space="preserve">Putting Politics in Its Place” </w:t>
            </w:r>
            <w:r w:rsidR="004B73DE">
              <w:rPr>
                <w:rFonts w:ascii="Times New Roman" w:eastAsia="Times New Roman" w:hAnsi="Times New Roman" w:cs="Times New Roman"/>
                <w:kern w:val="0"/>
                <w14:ligatures w14:val="none"/>
              </w:rPr>
              <w:br/>
            </w:r>
            <w:r w:rsidR="004B73DE">
              <w:rPr>
                <w:rFonts w:ascii="Times New Roman" w:eastAsia="Times New Roman" w:hAnsi="Times New Roman" w:cs="Times New Roman"/>
                <w:kern w:val="0"/>
                <w14:ligatures w14:val="none"/>
              </w:rPr>
              <w:br/>
            </w:r>
            <w:r w:rsidRPr="0065336E">
              <w:rPr>
                <w:rFonts w:ascii="Times New Roman" w:eastAsia="Times New Roman" w:hAnsi="Times New Roman" w:cs="Times New Roman"/>
                <w:kern w:val="0"/>
                <w14:ligatures w14:val="none"/>
              </w:rPr>
              <w:t>https://www.youtube.com/watch?v=GVhiFTUbJno</w:t>
            </w:r>
          </w:p>
        </w:tc>
        <w:tc>
          <w:tcPr>
            <w:tcW w:w="1980" w:type="dxa"/>
            <w:tcBorders>
              <w:top w:val="single" w:sz="8" w:space="0" w:color="000000"/>
              <w:left w:val="single" w:sz="8" w:space="0" w:color="000000"/>
              <w:bottom w:val="single" w:sz="12" w:space="0" w:color="auto"/>
              <w:right w:val="single" w:sz="8" w:space="0" w:color="000000"/>
            </w:tcBorders>
          </w:tcPr>
          <w:p w14:paraId="4CA4E8A3" w14:textId="76554CF6" w:rsidR="007C7F12" w:rsidRPr="00FA11FC" w:rsidRDefault="00FA11FC" w:rsidP="00601C25">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“Civic Friendship” from </w:t>
            </w:r>
            <w:r>
              <w:rPr>
                <w:rFonts w:ascii="Times New Roman" w:eastAsia="Times New Roman" w:hAnsi="Times New Roman" w:cs="Times New Roman"/>
                <w:i/>
                <w:iCs/>
                <w:kern w:val="0"/>
                <w14:ligatures w14:val="none"/>
              </w:rPr>
              <w:t xml:space="preserve">Overdoing Democracy </w:t>
            </w:r>
            <w:r>
              <w:rPr>
                <w:rFonts w:ascii="Times New Roman" w:eastAsia="Times New Roman" w:hAnsi="Times New Roman" w:cs="Times New Roman"/>
                <w:kern w:val="0"/>
                <w14:ligatures w14:val="none"/>
              </w:rPr>
              <w:t xml:space="preserve">by Robert </w:t>
            </w:r>
            <w:proofErr w:type="spellStart"/>
            <w:r>
              <w:rPr>
                <w:rFonts w:ascii="Times New Roman" w:eastAsia="Times New Roman" w:hAnsi="Times New Roman" w:cs="Times New Roman"/>
                <w:kern w:val="0"/>
                <w14:ligatures w14:val="none"/>
              </w:rPr>
              <w:t>Talis</w:t>
            </w:r>
            <w:r w:rsidR="00D3219E">
              <w:rPr>
                <w:rFonts w:ascii="Times New Roman" w:eastAsia="Times New Roman" w:hAnsi="Times New Roman" w:cs="Times New Roman"/>
                <w:kern w:val="0"/>
                <w14:ligatures w14:val="none"/>
              </w:rPr>
              <w:t>se</w:t>
            </w:r>
            <w:proofErr w:type="spellEnd"/>
          </w:p>
        </w:tc>
      </w:tr>
      <w:tr w:rsidR="007C7F12" w:rsidRPr="00BB63E5" w14:paraId="1ECFD254" w14:textId="77777777" w:rsidTr="00601C25">
        <w:trPr>
          <w:trHeight w:val="300"/>
        </w:trPr>
        <w:tc>
          <w:tcPr>
            <w:tcW w:w="1679" w:type="dxa"/>
            <w:tcBorders>
              <w:top w:val="single" w:sz="8" w:space="0" w:color="000000"/>
              <w:left w:val="single" w:sz="8" w:space="0" w:color="000000"/>
              <w:bottom w:val="single" w:sz="8" w:space="0" w:color="000000"/>
              <w:right w:val="single" w:sz="8" w:space="0" w:color="000000"/>
            </w:tcBorders>
          </w:tcPr>
          <w:p w14:paraId="17EB6ED3" w14:textId="16E58FD4" w:rsidR="007C7F12" w:rsidRPr="00BB63E5" w:rsidRDefault="00A51A36" w:rsidP="00601C25">
            <w:pPr>
              <w:widowControl w:val="0"/>
              <w:autoSpaceDE w:val="0"/>
              <w:autoSpaceDN w:val="0"/>
              <w:spacing w:after="0" w:line="240" w:lineRule="auto"/>
              <w:rPr>
                <w:rFonts w:ascii="Times New Roman" w:eastAsia="Times New Roman" w:hAnsi="Times New Roman" w:cs="Times New Roman"/>
                <w:kern w:val="0"/>
                <w14:ligatures w14:val="none"/>
              </w:rPr>
            </w:pPr>
            <w:r w:rsidRPr="00BB63E5">
              <w:rPr>
                <w:rFonts w:ascii="Times New Roman" w:eastAsia="Times New Roman" w:hAnsi="Times New Roman" w:cs="Times New Roman"/>
                <w:kern w:val="0"/>
                <w14:ligatures w14:val="none"/>
              </w:rPr>
              <w:t>Week 1</w:t>
            </w:r>
            <w:r>
              <w:rPr>
                <w:rFonts w:ascii="Times New Roman" w:eastAsia="Times New Roman" w:hAnsi="Times New Roman" w:cs="Times New Roman"/>
                <w:kern w:val="0"/>
                <w14:ligatures w14:val="none"/>
              </w:rPr>
              <w:t>5: 4/28-5/4</w:t>
            </w:r>
          </w:p>
        </w:tc>
        <w:tc>
          <w:tcPr>
            <w:tcW w:w="3240" w:type="dxa"/>
            <w:tcBorders>
              <w:top w:val="single" w:sz="8" w:space="0" w:color="000000"/>
              <w:left w:val="single" w:sz="8" w:space="0" w:color="000000"/>
              <w:bottom w:val="single" w:sz="8" w:space="0" w:color="000000"/>
              <w:right w:val="single" w:sz="8" w:space="0" w:color="000000"/>
            </w:tcBorders>
          </w:tcPr>
          <w:p w14:paraId="3E074A60" w14:textId="11C8352F" w:rsidR="007C7F12" w:rsidRPr="00E510F1" w:rsidRDefault="00E45DFE" w:rsidP="00601C25">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M</w:t>
            </w:r>
            <w:r w:rsidR="00E510F1">
              <w:rPr>
                <w:rFonts w:ascii="Times New Roman" w:eastAsia="Times New Roman" w:hAnsi="Times New Roman" w:cs="Times New Roman"/>
                <w:kern w:val="0"/>
                <w14:ligatures w14:val="none"/>
              </w:rPr>
              <w:t xml:space="preserve">: </w:t>
            </w:r>
            <w:r w:rsidR="00133375">
              <w:rPr>
                <w:rFonts w:ascii="Times New Roman" w:eastAsia="Times New Roman" w:hAnsi="Times New Roman" w:cs="Times New Roman"/>
                <w:kern w:val="0"/>
                <w14:ligatures w14:val="none"/>
              </w:rPr>
              <w:t xml:space="preserve">Betrayals of Trust &amp; Ends of Friendship </w:t>
            </w:r>
          </w:p>
        </w:tc>
        <w:tc>
          <w:tcPr>
            <w:tcW w:w="3330" w:type="dxa"/>
            <w:tcBorders>
              <w:top w:val="single" w:sz="8" w:space="0" w:color="000000"/>
              <w:left w:val="single" w:sz="8" w:space="0" w:color="000000"/>
              <w:bottom w:val="single" w:sz="8" w:space="0" w:color="000000"/>
              <w:right w:val="single" w:sz="8" w:space="0" w:color="000000"/>
            </w:tcBorders>
          </w:tcPr>
          <w:p w14:paraId="38BD27C8" w14:textId="48AD0EC3" w:rsidR="007C7F12" w:rsidRPr="00E510F1" w:rsidRDefault="00133375" w:rsidP="00E510F1">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Baier, “How to Lose Friends: Some Simple Ways”</w:t>
            </w:r>
            <w:r w:rsidR="00D10DAD">
              <w:rPr>
                <w:rFonts w:ascii="Times New Roman" w:eastAsia="Times New Roman" w:hAnsi="Times New Roman" w:cs="Times New Roman"/>
                <w:kern w:val="0"/>
                <w14:ligatures w14:val="none"/>
              </w:rPr>
              <w:t xml:space="preserve"> </w:t>
            </w:r>
          </w:p>
        </w:tc>
        <w:tc>
          <w:tcPr>
            <w:tcW w:w="1980" w:type="dxa"/>
            <w:tcBorders>
              <w:top w:val="single" w:sz="8" w:space="0" w:color="000000"/>
              <w:left w:val="single" w:sz="8" w:space="0" w:color="000000"/>
              <w:bottom w:val="single" w:sz="8" w:space="0" w:color="000000"/>
              <w:right w:val="single" w:sz="8" w:space="0" w:color="000000"/>
            </w:tcBorders>
          </w:tcPr>
          <w:p w14:paraId="4BABF481" w14:textId="5B0F65B2"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r>
      <w:tr w:rsidR="007C7F12" w:rsidRPr="00BB63E5" w14:paraId="02D6E71E" w14:textId="77777777" w:rsidTr="00601C25">
        <w:trPr>
          <w:trHeight w:val="300"/>
        </w:trPr>
        <w:tc>
          <w:tcPr>
            <w:tcW w:w="1679" w:type="dxa"/>
            <w:tcBorders>
              <w:top w:val="single" w:sz="8" w:space="0" w:color="000000"/>
              <w:left w:val="single" w:sz="8" w:space="0" w:color="000000"/>
              <w:bottom w:val="single" w:sz="12" w:space="0" w:color="auto"/>
              <w:right w:val="single" w:sz="8" w:space="0" w:color="000000"/>
            </w:tcBorders>
          </w:tcPr>
          <w:p w14:paraId="25C4B5B6" w14:textId="77777777" w:rsidR="007C7F12" w:rsidRPr="00E45DFE"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3240" w:type="dxa"/>
            <w:tcBorders>
              <w:top w:val="single" w:sz="8" w:space="0" w:color="000000"/>
              <w:left w:val="single" w:sz="8" w:space="0" w:color="000000"/>
              <w:bottom w:val="single" w:sz="12" w:space="0" w:color="auto"/>
              <w:right w:val="single" w:sz="8" w:space="0" w:color="000000"/>
            </w:tcBorders>
          </w:tcPr>
          <w:p w14:paraId="067BCEC1" w14:textId="3C538DC2" w:rsidR="007C7F12" w:rsidRPr="00E45DFE" w:rsidRDefault="00E45DFE" w:rsidP="00601C25">
            <w:pPr>
              <w:widowControl w:val="0"/>
              <w:autoSpaceDE w:val="0"/>
              <w:autoSpaceDN w:val="0"/>
              <w:spacing w:after="0" w:line="240" w:lineRule="auto"/>
              <w:rPr>
                <w:rFonts w:ascii="Times New Roman" w:eastAsia="Times New Roman" w:hAnsi="Times New Roman" w:cs="Times New Roman"/>
                <w:kern w:val="0"/>
                <w14:ligatures w14:val="none"/>
              </w:rPr>
            </w:pPr>
            <w:r w:rsidRPr="00E45DFE">
              <w:rPr>
                <w:rFonts w:ascii="Times New Roman" w:eastAsia="Times New Roman" w:hAnsi="Times New Roman" w:cs="Times New Roman"/>
                <w:kern w:val="0"/>
                <w14:ligatures w14:val="none"/>
              </w:rPr>
              <w:t xml:space="preserve">W: </w:t>
            </w:r>
            <w:r w:rsidR="007C7F12" w:rsidRPr="00E45DFE">
              <w:rPr>
                <w:rFonts w:ascii="Times New Roman" w:eastAsia="Times New Roman" w:hAnsi="Times New Roman" w:cs="Times New Roman"/>
                <w:kern w:val="0"/>
                <w14:ligatures w14:val="none"/>
              </w:rPr>
              <w:t xml:space="preserve"> </w:t>
            </w:r>
            <w:r w:rsidR="00E82723">
              <w:rPr>
                <w:rFonts w:ascii="Times New Roman" w:eastAsia="Times New Roman" w:hAnsi="Times New Roman" w:cs="Times New Roman"/>
                <w:kern w:val="0"/>
                <w14:ligatures w14:val="none"/>
              </w:rPr>
              <w:t>Rationality &amp; Friendship</w:t>
            </w:r>
            <w:r w:rsidR="008315F9">
              <w:rPr>
                <w:rFonts w:ascii="Times New Roman" w:eastAsia="Times New Roman" w:hAnsi="Times New Roman" w:cs="Times New Roman"/>
                <w:kern w:val="0"/>
                <w14:ligatures w14:val="none"/>
              </w:rPr>
              <w:t>;</w:t>
            </w:r>
            <w:r w:rsidR="009C2800">
              <w:rPr>
                <w:rFonts w:ascii="Times New Roman" w:eastAsia="Times New Roman" w:hAnsi="Times New Roman" w:cs="Times New Roman"/>
                <w:kern w:val="0"/>
                <w14:ligatures w14:val="none"/>
              </w:rPr>
              <w:t xml:space="preserve"> </w:t>
            </w:r>
            <w:r w:rsidR="00E82723">
              <w:rPr>
                <w:rFonts w:ascii="Times New Roman" w:eastAsia="Times New Roman" w:hAnsi="Times New Roman" w:cs="Times New Roman"/>
                <w:kern w:val="0"/>
                <w14:ligatures w14:val="none"/>
              </w:rPr>
              <w:t>Book Club Day #6</w:t>
            </w:r>
          </w:p>
        </w:tc>
        <w:tc>
          <w:tcPr>
            <w:tcW w:w="3330" w:type="dxa"/>
            <w:tcBorders>
              <w:top w:val="single" w:sz="8" w:space="0" w:color="000000"/>
              <w:left w:val="single" w:sz="8" w:space="0" w:color="000000"/>
              <w:bottom w:val="single" w:sz="12" w:space="0" w:color="auto"/>
              <w:right w:val="single" w:sz="8" w:space="0" w:color="000000"/>
            </w:tcBorders>
          </w:tcPr>
          <w:p w14:paraId="56B7681A" w14:textId="4A764836" w:rsidR="007C7F12" w:rsidRPr="00BB63E5" w:rsidRDefault="00E82723" w:rsidP="00601C25">
            <w:pPr>
              <w:widowControl w:val="0"/>
              <w:autoSpaceDE w:val="0"/>
              <w:autoSpaceDN w:val="0"/>
              <w:spacing w:after="0" w:line="240" w:lineRule="auto"/>
              <w:rPr>
                <w:rFonts w:ascii="Times New Roman" w:eastAsia="Times New Roman" w:hAnsi="Times New Roman" w:cs="Times New Roman"/>
                <w:i/>
                <w:iCs/>
                <w:kern w:val="0"/>
                <w14:ligatures w14:val="none"/>
              </w:rPr>
            </w:pPr>
            <w:r>
              <w:rPr>
                <w:rFonts w:ascii="Times New Roman" w:eastAsia="Times New Roman" w:hAnsi="Times New Roman" w:cs="Times New Roman"/>
                <w:kern w:val="0"/>
                <w14:ligatures w14:val="none"/>
              </w:rPr>
              <w:t>Book Club Day #6 Reading</w:t>
            </w:r>
          </w:p>
        </w:tc>
        <w:tc>
          <w:tcPr>
            <w:tcW w:w="1980" w:type="dxa"/>
            <w:tcBorders>
              <w:top w:val="single" w:sz="8" w:space="0" w:color="000000"/>
              <w:left w:val="single" w:sz="8" w:space="0" w:color="000000"/>
              <w:bottom w:val="single" w:sz="12" w:space="0" w:color="auto"/>
              <w:right w:val="single" w:sz="8" w:space="0" w:color="000000"/>
            </w:tcBorders>
          </w:tcPr>
          <w:p w14:paraId="55218ACE" w14:textId="587C5194" w:rsidR="007C7F12" w:rsidRPr="00BB63E5" w:rsidRDefault="00E82723" w:rsidP="00601C25">
            <w:pPr>
              <w:widowControl w:val="0"/>
              <w:autoSpaceDE w:val="0"/>
              <w:autoSpaceDN w:val="0"/>
              <w:spacing w:after="0" w:line="240" w:lineRule="auto"/>
              <w:rPr>
                <w:rFonts w:ascii="Times New Roman" w:eastAsia="Times New Roman" w:hAnsi="Times New Roman" w:cs="Times New Roman"/>
                <w:kern w:val="0"/>
                <w14:ligatures w14:val="none"/>
              </w:rPr>
            </w:pPr>
            <w:r w:rsidRPr="00E510F1">
              <w:rPr>
                <w:rFonts w:ascii="Times New Roman" w:eastAsia="Times New Roman" w:hAnsi="Times New Roman" w:cs="Times New Roman"/>
                <w:kern w:val="0"/>
                <w14:ligatures w14:val="none"/>
              </w:rPr>
              <w:t>Jeske,</w:t>
            </w:r>
            <w:r>
              <w:rPr>
                <w:rFonts w:ascii="Times New Roman" w:eastAsia="Times New Roman" w:hAnsi="Times New Roman" w:cs="Times New Roman"/>
                <w:kern w:val="0"/>
                <w14:ligatures w14:val="none"/>
              </w:rPr>
              <w:t xml:space="preserve"> </w:t>
            </w:r>
            <w:r w:rsidRPr="00E510F1">
              <w:rPr>
                <w:rFonts w:ascii="Times New Roman" w:eastAsia="Times New Roman" w:hAnsi="Times New Roman" w:cs="Times New Roman"/>
                <w:kern w:val="0"/>
                <w14:ligatures w14:val="none"/>
              </w:rPr>
              <w:t>“Feminism, Friendship, and the Grounds of Reasons”</w:t>
            </w:r>
          </w:p>
        </w:tc>
      </w:tr>
      <w:tr w:rsidR="007C7F12" w:rsidRPr="00BB63E5" w14:paraId="5F9D482E" w14:textId="77777777" w:rsidTr="00601C25">
        <w:trPr>
          <w:trHeight w:val="300"/>
        </w:trPr>
        <w:tc>
          <w:tcPr>
            <w:tcW w:w="1679" w:type="dxa"/>
            <w:tcBorders>
              <w:top w:val="single" w:sz="8" w:space="0" w:color="000000"/>
              <w:left w:val="single" w:sz="8" w:space="0" w:color="000000"/>
              <w:bottom w:val="single" w:sz="8" w:space="0" w:color="000000"/>
              <w:right w:val="single" w:sz="8" w:space="0" w:color="000000"/>
            </w:tcBorders>
          </w:tcPr>
          <w:p w14:paraId="4690C94B" w14:textId="1A3DA1D8" w:rsidR="007C7F12" w:rsidRPr="00BB63E5" w:rsidRDefault="009C2800" w:rsidP="00601C25">
            <w:pPr>
              <w:widowControl w:val="0"/>
              <w:autoSpaceDE w:val="0"/>
              <w:autoSpaceDN w:val="0"/>
              <w:spacing w:after="0" w:line="240" w:lineRule="auto"/>
              <w:rPr>
                <w:rFonts w:ascii="Times New Roman" w:eastAsia="Times New Roman" w:hAnsi="Times New Roman" w:cs="Times New Roman"/>
                <w:kern w:val="0"/>
                <w14:ligatures w14:val="none"/>
              </w:rPr>
            </w:pPr>
            <w:r w:rsidRPr="00BB63E5">
              <w:rPr>
                <w:rFonts w:ascii="Times New Roman" w:eastAsia="Times New Roman" w:hAnsi="Times New Roman" w:cs="Times New Roman"/>
                <w:b/>
                <w:bCs/>
                <w:kern w:val="0"/>
                <w14:ligatures w14:val="none"/>
              </w:rPr>
              <w:t>Finals Week</w:t>
            </w:r>
          </w:p>
        </w:tc>
        <w:tc>
          <w:tcPr>
            <w:tcW w:w="3240" w:type="dxa"/>
            <w:tcBorders>
              <w:top w:val="single" w:sz="8" w:space="0" w:color="000000"/>
              <w:left w:val="single" w:sz="8" w:space="0" w:color="000000"/>
              <w:bottom w:val="single" w:sz="8" w:space="0" w:color="000000"/>
              <w:right w:val="single" w:sz="8" w:space="0" w:color="000000"/>
            </w:tcBorders>
          </w:tcPr>
          <w:p w14:paraId="347B7F9C" w14:textId="5EAFB4A5" w:rsidR="007C7F12" w:rsidRPr="00BB63E5" w:rsidRDefault="007C7F12" w:rsidP="00E510F1">
            <w:pPr>
              <w:widowControl w:val="0"/>
              <w:autoSpaceDE w:val="0"/>
              <w:autoSpaceDN w:val="0"/>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Attend your final block to </w:t>
            </w:r>
            <w:r w:rsidR="00985856">
              <w:rPr>
                <w:rFonts w:ascii="Times New Roman" w:eastAsia="Times New Roman" w:hAnsi="Times New Roman" w:cs="Times New Roman"/>
                <w:kern w:val="0"/>
                <w14:ligatures w14:val="none"/>
              </w:rPr>
              <w:t xml:space="preserve">workshop and proofread your final paper with a peer. You may also use this time to </w:t>
            </w:r>
            <w:r>
              <w:rPr>
                <w:rFonts w:ascii="Times New Roman" w:eastAsia="Times New Roman" w:hAnsi="Times New Roman" w:cs="Times New Roman"/>
                <w:kern w:val="0"/>
                <w14:ligatures w14:val="none"/>
              </w:rPr>
              <w:t xml:space="preserve">ask questions </w:t>
            </w:r>
            <w:r w:rsidR="00985856">
              <w:rPr>
                <w:rFonts w:ascii="Times New Roman" w:eastAsia="Times New Roman" w:hAnsi="Times New Roman" w:cs="Times New Roman"/>
                <w:kern w:val="0"/>
                <w14:ligatures w14:val="none"/>
              </w:rPr>
              <w:t xml:space="preserve">about </w:t>
            </w:r>
            <w:r>
              <w:rPr>
                <w:rFonts w:ascii="Times New Roman" w:eastAsia="Times New Roman" w:hAnsi="Times New Roman" w:cs="Times New Roman"/>
                <w:kern w:val="0"/>
                <w14:ligatures w14:val="none"/>
              </w:rPr>
              <w:t xml:space="preserve">your final paper. </w:t>
            </w:r>
          </w:p>
        </w:tc>
        <w:tc>
          <w:tcPr>
            <w:tcW w:w="3330" w:type="dxa"/>
            <w:tcBorders>
              <w:top w:val="single" w:sz="8" w:space="0" w:color="000000"/>
              <w:left w:val="single" w:sz="8" w:space="0" w:color="000000"/>
              <w:bottom w:val="single" w:sz="8" w:space="0" w:color="000000"/>
              <w:right w:val="single" w:sz="8" w:space="0" w:color="000000"/>
            </w:tcBorders>
          </w:tcPr>
          <w:p w14:paraId="00DB5918" w14:textId="77777777" w:rsidR="007C7F12" w:rsidRPr="00BB63E5" w:rsidRDefault="007C7F12" w:rsidP="00601C25">
            <w:pPr>
              <w:widowControl w:val="0"/>
              <w:autoSpaceDE w:val="0"/>
              <w:autoSpaceDN w:val="0"/>
              <w:spacing w:after="0" w:line="240" w:lineRule="auto"/>
              <w:rPr>
                <w:rFonts w:ascii="Times New Roman" w:eastAsia="Times New Roman" w:hAnsi="Times New Roman" w:cs="Times New Roman"/>
                <w:kern w:val="0"/>
                <w14:ligatures w14:val="none"/>
              </w:rPr>
            </w:pPr>
          </w:p>
        </w:tc>
        <w:tc>
          <w:tcPr>
            <w:tcW w:w="1980" w:type="dxa"/>
            <w:tcBorders>
              <w:top w:val="single" w:sz="8" w:space="0" w:color="000000"/>
              <w:left w:val="single" w:sz="8" w:space="0" w:color="000000"/>
              <w:bottom w:val="single" w:sz="8" w:space="0" w:color="000000"/>
              <w:right w:val="single" w:sz="8" w:space="0" w:color="000000"/>
            </w:tcBorders>
          </w:tcPr>
          <w:p w14:paraId="79F5A3E4" w14:textId="6C2C75C6" w:rsidR="007C7F12" w:rsidRPr="00DC0736" w:rsidRDefault="007C7F12" w:rsidP="00601C25">
            <w:pPr>
              <w:widowControl w:val="0"/>
              <w:autoSpaceDE w:val="0"/>
              <w:autoSpaceDN w:val="0"/>
              <w:spacing w:after="0" w:line="240" w:lineRule="auto"/>
              <w:rPr>
                <w:rFonts w:ascii="Times New Roman" w:eastAsia="Times New Roman" w:hAnsi="Times New Roman" w:cs="Times New Roman"/>
                <w:b/>
                <w:bCs/>
                <w:kern w:val="0"/>
                <w14:ligatures w14:val="none"/>
              </w:rPr>
            </w:pPr>
            <w:r w:rsidRPr="00DC0736">
              <w:rPr>
                <w:rFonts w:ascii="Times New Roman" w:eastAsia="Times New Roman" w:hAnsi="Times New Roman" w:cs="Times New Roman"/>
                <w:b/>
                <w:bCs/>
                <w:kern w:val="0"/>
                <w14:ligatures w14:val="none"/>
              </w:rPr>
              <w:t xml:space="preserve">Final Paper Due </w:t>
            </w:r>
            <w:r>
              <w:rPr>
                <w:rFonts w:ascii="Times New Roman" w:eastAsia="Times New Roman" w:hAnsi="Times New Roman" w:cs="Times New Roman"/>
                <w:b/>
                <w:bCs/>
                <w:kern w:val="0"/>
                <w14:ligatures w14:val="none"/>
              </w:rPr>
              <w:t xml:space="preserve">by midnight on </w:t>
            </w:r>
            <w:r w:rsidR="009E6B06">
              <w:rPr>
                <w:rFonts w:ascii="Times New Roman" w:eastAsia="Times New Roman" w:hAnsi="Times New Roman" w:cs="Times New Roman"/>
                <w:b/>
                <w:bCs/>
                <w:kern w:val="0"/>
                <w14:ligatures w14:val="none"/>
              </w:rPr>
              <w:t>Monday, May 5</w:t>
            </w:r>
            <w:r w:rsidR="009E6B06" w:rsidRPr="009E6B06">
              <w:rPr>
                <w:rFonts w:ascii="Times New Roman" w:eastAsia="Times New Roman" w:hAnsi="Times New Roman" w:cs="Times New Roman"/>
                <w:b/>
                <w:bCs/>
                <w:kern w:val="0"/>
                <w:vertAlign w:val="superscript"/>
                <w14:ligatures w14:val="none"/>
              </w:rPr>
              <w:t>th</w:t>
            </w:r>
            <w:r w:rsidR="009E6B06">
              <w:rPr>
                <w:rFonts w:ascii="Times New Roman" w:eastAsia="Times New Roman" w:hAnsi="Times New Roman" w:cs="Times New Roman"/>
                <w:b/>
                <w:bCs/>
                <w:kern w:val="0"/>
                <w14:ligatures w14:val="none"/>
              </w:rPr>
              <w:t xml:space="preserve"> </w:t>
            </w:r>
            <w:r w:rsidRPr="00DC0736">
              <w:rPr>
                <w:rFonts w:ascii="Times New Roman" w:eastAsia="Times New Roman" w:hAnsi="Times New Roman" w:cs="Times New Roman"/>
                <w:b/>
                <w:bCs/>
                <w:kern w:val="0"/>
                <w14:ligatures w14:val="none"/>
              </w:rPr>
              <w:t>(turn in via Brightspace)</w:t>
            </w:r>
          </w:p>
        </w:tc>
      </w:tr>
    </w:tbl>
    <w:p w14:paraId="4940AB72" w14:textId="77777777" w:rsidR="00985856" w:rsidRDefault="00985856">
      <w:pPr>
        <w:sectPr w:rsidR="00985856" w:rsidSect="00985856">
          <w:type w:val="continuous"/>
          <w:pgSz w:w="12240" w:h="15840"/>
          <w:pgMar w:top="1440" w:right="1440" w:bottom="1440" w:left="1440" w:header="720" w:footer="720" w:gutter="0"/>
          <w:cols w:space="720"/>
          <w:docGrid w:linePitch="360"/>
        </w:sectPr>
      </w:pPr>
    </w:p>
    <w:p w14:paraId="0069EBE7" w14:textId="77777777" w:rsidR="00C440A8" w:rsidRPr="00C440A8" w:rsidRDefault="00C440A8">
      <w:pPr>
        <w:rPr>
          <w:b/>
          <w:bCs/>
          <w:sz w:val="28"/>
          <w:szCs w:val="28"/>
          <w:u w:val="single"/>
        </w:rPr>
      </w:pPr>
    </w:p>
    <w:sectPr w:rsidR="00C440A8" w:rsidRPr="00C440A8" w:rsidSect="0041336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83A4C"/>
    <w:multiLevelType w:val="multilevel"/>
    <w:tmpl w:val="7A14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5B0EC9"/>
    <w:multiLevelType w:val="hybridMultilevel"/>
    <w:tmpl w:val="BDC8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B77EA"/>
    <w:multiLevelType w:val="multilevel"/>
    <w:tmpl w:val="325E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CC3960"/>
    <w:multiLevelType w:val="hybridMultilevel"/>
    <w:tmpl w:val="89E6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D546B"/>
    <w:multiLevelType w:val="hybridMultilevel"/>
    <w:tmpl w:val="536CD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46614A"/>
    <w:multiLevelType w:val="multilevel"/>
    <w:tmpl w:val="55B6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105697"/>
    <w:multiLevelType w:val="multilevel"/>
    <w:tmpl w:val="2FE6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44342A"/>
    <w:multiLevelType w:val="hybridMultilevel"/>
    <w:tmpl w:val="DAA44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734882">
    <w:abstractNumId w:val="5"/>
  </w:num>
  <w:num w:numId="2" w16cid:durableId="410740694">
    <w:abstractNumId w:val="6"/>
  </w:num>
  <w:num w:numId="3" w16cid:durableId="1754471623">
    <w:abstractNumId w:val="2"/>
  </w:num>
  <w:num w:numId="4" w16cid:durableId="553155641">
    <w:abstractNumId w:val="0"/>
  </w:num>
  <w:num w:numId="5" w16cid:durableId="399136127">
    <w:abstractNumId w:val="4"/>
  </w:num>
  <w:num w:numId="6" w16cid:durableId="1771503834">
    <w:abstractNumId w:val="3"/>
  </w:num>
  <w:num w:numId="7" w16cid:durableId="482814430">
    <w:abstractNumId w:val="7"/>
  </w:num>
  <w:num w:numId="8" w16cid:durableId="1862619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A8"/>
    <w:rsid w:val="0000580C"/>
    <w:rsid w:val="0002672F"/>
    <w:rsid w:val="000306E7"/>
    <w:rsid w:val="00074441"/>
    <w:rsid w:val="00130698"/>
    <w:rsid w:val="00133375"/>
    <w:rsid w:val="0015614E"/>
    <w:rsid w:val="0018233B"/>
    <w:rsid w:val="001A1373"/>
    <w:rsid w:val="001A468C"/>
    <w:rsid w:val="001D6DC7"/>
    <w:rsid w:val="001F53D6"/>
    <w:rsid w:val="00246234"/>
    <w:rsid w:val="00291236"/>
    <w:rsid w:val="002D5BC0"/>
    <w:rsid w:val="00346249"/>
    <w:rsid w:val="00366AEF"/>
    <w:rsid w:val="00375EDB"/>
    <w:rsid w:val="003C6CDF"/>
    <w:rsid w:val="003C7501"/>
    <w:rsid w:val="003C7BCB"/>
    <w:rsid w:val="003F5D29"/>
    <w:rsid w:val="0040343D"/>
    <w:rsid w:val="00405074"/>
    <w:rsid w:val="00413368"/>
    <w:rsid w:val="0045754C"/>
    <w:rsid w:val="0045776A"/>
    <w:rsid w:val="00464F90"/>
    <w:rsid w:val="00486FA7"/>
    <w:rsid w:val="004B73DE"/>
    <w:rsid w:val="004C51E1"/>
    <w:rsid w:val="004D2A62"/>
    <w:rsid w:val="00511BAA"/>
    <w:rsid w:val="005469D4"/>
    <w:rsid w:val="00571C76"/>
    <w:rsid w:val="00571DB0"/>
    <w:rsid w:val="00572748"/>
    <w:rsid w:val="005A15A3"/>
    <w:rsid w:val="005C2ED0"/>
    <w:rsid w:val="005D0DDC"/>
    <w:rsid w:val="005F44C9"/>
    <w:rsid w:val="005F7F3D"/>
    <w:rsid w:val="00631679"/>
    <w:rsid w:val="006408FD"/>
    <w:rsid w:val="0065336E"/>
    <w:rsid w:val="00670948"/>
    <w:rsid w:val="006B1A4B"/>
    <w:rsid w:val="006B6D5A"/>
    <w:rsid w:val="006D07BF"/>
    <w:rsid w:val="006F6C3E"/>
    <w:rsid w:val="00747BC5"/>
    <w:rsid w:val="007B3C7B"/>
    <w:rsid w:val="007C7F12"/>
    <w:rsid w:val="0080004E"/>
    <w:rsid w:val="00811A63"/>
    <w:rsid w:val="00822CAC"/>
    <w:rsid w:val="008315F9"/>
    <w:rsid w:val="00852ABD"/>
    <w:rsid w:val="00863507"/>
    <w:rsid w:val="008700D5"/>
    <w:rsid w:val="008813CB"/>
    <w:rsid w:val="008856D2"/>
    <w:rsid w:val="008D4982"/>
    <w:rsid w:val="008E6626"/>
    <w:rsid w:val="0092416D"/>
    <w:rsid w:val="0097181A"/>
    <w:rsid w:val="00985856"/>
    <w:rsid w:val="0099711C"/>
    <w:rsid w:val="009A6128"/>
    <w:rsid w:val="009B1461"/>
    <w:rsid w:val="009C2800"/>
    <w:rsid w:val="009E6B06"/>
    <w:rsid w:val="00A51A36"/>
    <w:rsid w:val="00A54833"/>
    <w:rsid w:val="00A77063"/>
    <w:rsid w:val="00A83B8B"/>
    <w:rsid w:val="00A85153"/>
    <w:rsid w:val="00A875EA"/>
    <w:rsid w:val="00AB5181"/>
    <w:rsid w:val="00B36728"/>
    <w:rsid w:val="00B423CE"/>
    <w:rsid w:val="00B5591E"/>
    <w:rsid w:val="00B63766"/>
    <w:rsid w:val="00B76525"/>
    <w:rsid w:val="00BA5B6D"/>
    <w:rsid w:val="00BE4D4E"/>
    <w:rsid w:val="00C440A8"/>
    <w:rsid w:val="00C61069"/>
    <w:rsid w:val="00C645A9"/>
    <w:rsid w:val="00C6632D"/>
    <w:rsid w:val="00C97446"/>
    <w:rsid w:val="00CA080D"/>
    <w:rsid w:val="00CB56A7"/>
    <w:rsid w:val="00CC0634"/>
    <w:rsid w:val="00CD7070"/>
    <w:rsid w:val="00D1052B"/>
    <w:rsid w:val="00D10DAD"/>
    <w:rsid w:val="00D11861"/>
    <w:rsid w:val="00D12B4C"/>
    <w:rsid w:val="00D3219E"/>
    <w:rsid w:val="00D420D9"/>
    <w:rsid w:val="00D55508"/>
    <w:rsid w:val="00D92D6E"/>
    <w:rsid w:val="00DA657F"/>
    <w:rsid w:val="00DB5768"/>
    <w:rsid w:val="00DF130B"/>
    <w:rsid w:val="00E01337"/>
    <w:rsid w:val="00E248AE"/>
    <w:rsid w:val="00E45B99"/>
    <w:rsid w:val="00E45DFE"/>
    <w:rsid w:val="00E510F1"/>
    <w:rsid w:val="00E82723"/>
    <w:rsid w:val="00E93B38"/>
    <w:rsid w:val="00E94062"/>
    <w:rsid w:val="00ED4120"/>
    <w:rsid w:val="00EF41A2"/>
    <w:rsid w:val="00F73DC1"/>
    <w:rsid w:val="00F81C2F"/>
    <w:rsid w:val="00F87EE4"/>
    <w:rsid w:val="00F95954"/>
    <w:rsid w:val="00F96F1F"/>
    <w:rsid w:val="00FA0A29"/>
    <w:rsid w:val="00FA11FC"/>
    <w:rsid w:val="00FB5FE5"/>
    <w:rsid w:val="00FB750D"/>
    <w:rsid w:val="00FE6D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88760B4"/>
  <w15:chartTrackingRefBased/>
  <w15:docId w15:val="{5DBF2300-5F9C-3444-90BD-11C1779C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0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40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40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40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40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40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0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0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0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0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40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40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40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40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40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0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0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0A8"/>
    <w:rPr>
      <w:rFonts w:eastAsiaTheme="majorEastAsia" w:cstheme="majorBidi"/>
      <w:color w:val="272727" w:themeColor="text1" w:themeTint="D8"/>
    </w:rPr>
  </w:style>
  <w:style w:type="paragraph" w:styleId="Title">
    <w:name w:val="Title"/>
    <w:basedOn w:val="Normal"/>
    <w:next w:val="Normal"/>
    <w:link w:val="TitleChar"/>
    <w:uiPriority w:val="10"/>
    <w:qFormat/>
    <w:rsid w:val="00C440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0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0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0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0A8"/>
    <w:pPr>
      <w:spacing w:before="160"/>
      <w:jc w:val="center"/>
    </w:pPr>
    <w:rPr>
      <w:i/>
      <w:iCs/>
      <w:color w:val="404040" w:themeColor="text1" w:themeTint="BF"/>
    </w:rPr>
  </w:style>
  <w:style w:type="character" w:customStyle="1" w:styleId="QuoteChar">
    <w:name w:val="Quote Char"/>
    <w:basedOn w:val="DefaultParagraphFont"/>
    <w:link w:val="Quote"/>
    <w:uiPriority w:val="29"/>
    <w:rsid w:val="00C440A8"/>
    <w:rPr>
      <w:i/>
      <w:iCs/>
      <w:color w:val="404040" w:themeColor="text1" w:themeTint="BF"/>
    </w:rPr>
  </w:style>
  <w:style w:type="paragraph" w:styleId="ListParagraph">
    <w:name w:val="List Paragraph"/>
    <w:basedOn w:val="Normal"/>
    <w:uiPriority w:val="34"/>
    <w:qFormat/>
    <w:rsid w:val="00C440A8"/>
    <w:pPr>
      <w:ind w:left="720"/>
      <w:contextualSpacing/>
    </w:pPr>
  </w:style>
  <w:style w:type="character" w:styleId="IntenseEmphasis">
    <w:name w:val="Intense Emphasis"/>
    <w:basedOn w:val="DefaultParagraphFont"/>
    <w:uiPriority w:val="21"/>
    <w:qFormat/>
    <w:rsid w:val="00C440A8"/>
    <w:rPr>
      <w:i/>
      <w:iCs/>
      <w:color w:val="0F4761" w:themeColor="accent1" w:themeShade="BF"/>
    </w:rPr>
  </w:style>
  <w:style w:type="paragraph" w:styleId="IntenseQuote">
    <w:name w:val="Intense Quote"/>
    <w:basedOn w:val="Normal"/>
    <w:next w:val="Normal"/>
    <w:link w:val="IntenseQuoteChar"/>
    <w:uiPriority w:val="30"/>
    <w:qFormat/>
    <w:rsid w:val="00C44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40A8"/>
    <w:rPr>
      <w:i/>
      <w:iCs/>
      <w:color w:val="0F4761" w:themeColor="accent1" w:themeShade="BF"/>
    </w:rPr>
  </w:style>
  <w:style w:type="character" w:styleId="IntenseReference">
    <w:name w:val="Intense Reference"/>
    <w:basedOn w:val="DefaultParagraphFont"/>
    <w:uiPriority w:val="32"/>
    <w:qFormat/>
    <w:rsid w:val="00C440A8"/>
    <w:rPr>
      <w:b/>
      <w:bCs/>
      <w:smallCaps/>
      <w:color w:val="0F4761" w:themeColor="accent1" w:themeShade="BF"/>
      <w:spacing w:val="5"/>
    </w:rPr>
  </w:style>
  <w:style w:type="character" w:styleId="Hyperlink">
    <w:name w:val="Hyperlink"/>
    <w:basedOn w:val="DefaultParagraphFont"/>
    <w:uiPriority w:val="99"/>
    <w:unhideWhenUsed/>
    <w:rsid w:val="00C440A8"/>
    <w:rPr>
      <w:color w:val="467886" w:themeColor="hyperlink"/>
      <w:u w:val="single"/>
    </w:rPr>
  </w:style>
  <w:style w:type="character" w:styleId="UnresolvedMention">
    <w:name w:val="Unresolved Mention"/>
    <w:basedOn w:val="DefaultParagraphFont"/>
    <w:uiPriority w:val="99"/>
    <w:semiHidden/>
    <w:unhideWhenUsed/>
    <w:rsid w:val="00C440A8"/>
    <w:rPr>
      <w:color w:val="605E5C"/>
      <w:shd w:val="clear" w:color="auto" w:fill="E1DFDD"/>
    </w:rPr>
  </w:style>
  <w:style w:type="character" w:styleId="FollowedHyperlink">
    <w:name w:val="FollowedHyperlink"/>
    <w:basedOn w:val="DefaultParagraphFont"/>
    <w:uiPriority w:val="99"/>
    <w:semiHidden/>
    <w:unhideWhenUsed/>
    <w:rsid w:val="00C440A8"/>
    <w:rPr>
      <w:color w:val="96607D" w:themeColor="followedHyperlink"/>
      <w:u w:val="single"/>
    </w:rPr>
  </w:style>
  <w:style w:type="table" w:customStyle="1" w:styleId="TableGrid1">
    <w:name w:val="Table Grid1"/>
    <w:basedOn w:val="TableNormal"/>
    <w:next w:val="TableGrid"/>
    <w:uiPriority w:val="39"/>
    <w:rsid w:val="001A1373"/>
    <w:pPr>
      <w:widowControl w:val="0"/>
      <w:autoSpaceDE w:val="0"/>
      <w:autoSpaceDN w:val="0"/>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A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A1373"/>
    <w:pPr>
      <w:widowControl w:val="0"/>
      <w:autoSpaceDE w:val="0"/>
      <w:autoSpaceDN w:val="0"/>
      <w:spacing w:after="0" w:line="240" w:lineRule="auto"/>
    </w:pPr>
    <w:rPr>
      <w:rFonts w:ascii="Times New Roman" w:eastAsia="Times New Roman" w:hAnsi="Times New Roman" w:cs="Times New Roman"/>
      <w:kern w:val="0"/>
      <w:lang w:eastAsia="en-US"/>
      <w14:ligatures w14:val="none"/>
    </w:rPr>
  </w:style>
  <w:style w:type="character" w:customStyle="1" w:styleId="BodyTextChar">
    <w:name w:val="Body Text Char"/>
    <w:basedOn w:val="DefaultParagraphFont"/>
    <w:link w:val="BodyText"/>
    <w:uiPriority w:val="1"/>
    <w:rsid w:val="001A1373"/>
    <w:rPr>
      <w:rFonts w:ascii="Times New Roman" w:eastAsia="Times New Roman" w:hAnsi="Times New Roman" w:cs="Times New Roman"/>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47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ntley.edu/equity-reporting" TargetMode="External"/><Relationship Id="rId13" Type="http://schemas.openxmlformats.org/officeDocument/2006/relationships/hyperlink" Target="mailto:refdesk@bentley.edu" TargetMode="External"/><Relationship Id="rId3" Type="http://schemas.openxmlformats.org/officeDocument/2006/relationships/settings" Target="settings.xml"/><Relationship Id="rId7" Type="http://schemas.openxmlformats.org/officeDocument/2006/relationships/hyperlink" Target="https://catalog.bentley.edu/graduate/academic-policies-procedures/academic-integrity/" TargetMode="External"/><Relationship Id="rId12" Type="http://schemas.openxmlformats.org/officeDocument/2006/relationships/hyperlink" Target="https://catalog.bentley.edu/undergraduate/academic-policies-procedures/?_ga=2.267311691.459464984.1721947924-731384486.17060208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cunnigham@bentley.edu" TargetMode="External"/><Relationship Id="rId11" Type="http://schemas.openxmlformats.org/officeDocument/2006/relationships/hyperlink" Target="https://www.bentley.edu/about/mission-and-values" TargetMode="External"/><Relationship Id="rId5" Type="http://schemas.openxmlformats.org/officeDocument/2006/relationships/image" Target="media/image1.png"/><Relationship Id="rId15" Type="http://schemas.openxmlformats.org/officeDocument/2006/relationships/hyperlink" Target="https://nam11.safelinks.protection.outlook.com/?url=https%3A%2F%2Flibrary.bentley.edu%2F&amp;data=05%7C02%7Ckcunningham%40bentley.edu%7C0232ff063b394dda8c3108dcdbd28730%7C9030beae3cfc4788a9e2130204ff1f10%7C0%7C0%7C638626944488986570%7CUnknown%7CTWFpbGZsb3d8eyJWIjoiMC4wLjAwMDAiLCJQIjoiV2luMzIiLCJBTiI6Ik1haWwiLCJXVCI6Mn0%3D%7C0%7C%7C%7C&amp;sdata=s%2BXEN5micHl6dcIl%2Bwh5Jza9K5F6vGFToU3TywpQNGQ%3D&amp;reserved=0" TargetMode="External"/><Relationship Id="rId10" Type="http://schemas.openxmlformats.org/officeDocument/2006/relationships/hyperlink" Target="https://catalog.bentley.edu/undergraduate/academic-policies-procedures/" TargetMode="External"/><Relationship Id="rId4" Type="http://schemas.openxmlformats.org/officeDocument/2006/relationships/webSettings" Target="webSettings.xml"/><Relationship Id="rId9" Type="http://schemas.openxmlformats.org/officeDocument/2006/relationships/hyperlink" Target="https://www.bentley.edu/offices/disability-services" TargetMode="External"/><Relationship Id="rId14" Type="http://schemas.openxmlformats.org/officeDocument/2006/relationships/hyperlink" Target="https://nam11.safelinks.protection.outlook.com/?url=https%3A%2F%2Fwww.bentley.edu%2Flibrary%2Fresearch%2Fhelp&amp;data=05%7C02%7Ckcunningham%40bentley.edu%7C0232ff063b394dda8c3108dcdbd28730%7C9030beae3cfc4788a9e2130204ff1f10%7C0%7C0%7C638626944488965544%7CUnknown%7CTWFpbGZsb3d8eyJWIjoiMC4wLjAwMDAiLCJQIjoiV2luMzIiLCJBTiI6Ik1haWwiLCJXVCI6Mn0%3D%7C0%7C%7C%7C&amp;sdata=sIuIZr3qEY3cxFMP1%2FgRyFN3y%2BxmzUE9EQPXGFAw1G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10</Pages>
  <Words>3095</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Kelly</dc:creator>
  <cp:keywords/>
  <dc:description/>
  <cp:lastModifiedBy>Cunningham, Kelly</cp:lastModifiedBy>
  <cp:revision>100</cp:revision>
  <dcterms:created xsi:type="dcterms:W3CDTF">2024-12-28T19:54:00Z</dcterms:created>
  <dcterms:modified xsi:type="dcterms:W3CDTF">2025-01-03T15:55:00Z</dcterms:modified>
</cp:coreProperties>
</file>