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CBB4" w14:textId="1DFD1C48" w:rsidR="00034E17" w:rsidRPr="00034E17" w:rsidRDefault="00034E17" w:rsidP="00034E17">
      <w:pPr>
        <w:pStyle w:val="BodyText"/>
        <w:rPr>
          <w:b/>
        </w:rPr>
      </w:pPr>
      <w:r>
        <w:rPr>
          <w:b/>
          <w:noProof/>
        </w:rPr>
        <w:drawing>
          <wp:anchor distT="0" distB="0" distL="114300" distR="114300" simplePos="0" relativeHeight="251659264" behindDoc="0" locked="0" layoutInCell="1" allowOverlap="1" wp14:anchorId="3C6DE8EF" wp14:editId="66CADE35">
            <wp:simplePos x="0" y="0"/>
            <wp:positionH relativeFrom="column">
              <wp:posOffset>3048000</wp:posOffset>
            </wp:positionH>
            <wp:positionV relativeFrom="paragraph">
              <wp:posOffset>0</wp:posOffset>
            </wp:positionV>
            <wp:extent cx="3204845" cy="1714500"/>
            <wp:effectExtent l="0" t="0" r="0" b="0"/>
            <wp:wrapSquare wrapText="bothSides"/>
            <wp:docPr id="1268326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4845" cy="1714500"/>
                    </a:xfrm>
                    <a:prstGeom prst="rect">
                      <a:avLst/>
                    </a:prstGeom>
                    <a:noFill/>
                  </pic:spPr>
                </pic:pic>
              </a:graphicData>
            </a:graphic>
          </wp:anchor>
        </w:drawing>
      </w:r>
    </w:p>
    <w:p w14:paraId="25414E81" w14:textId="5C4F3B80" w:rsidR="00F258EC" w:rsidRPr="00E554F6" w:rsidRDefault="00E554F6" w:rsidP="008F601B">
      <w:pPr>
        <w:pStyle w:val="BodyText"/>
        <w:jc w:val="center"/>
        <w:rPr>
          <w:b/>
          <w:sz w:val="32"/>
          <w:szCs w:val="32"/>
        </w:rPr>
      </w:pPr>
      <w:r w:rsidRPr="00E554F6">
        <w:rPr>
          <w:b/>
          <w:sz w:val="32"/>
          <w:szCs w:val="32"/>
        </w:rPr>
        <w:t xml:space="preserve">Bentley </w:t>
      </w:r>
      <w:r w:rsidR="0020687F" w:rsidRPr="00E554F6">
        <w:rPr>
          <w:b/>
          <w:sz w:val="32"/>
          <w:szCs w:val="32"/>
        </w:rPr>
        <w:t>University</w:t>
      </w:r>
      <w:r w:rsidRPr="00E554F6">
        <w:rPr>
          <w:b/>
          <w:sz w:val="32"/>
          <w:szCs w:val="32"/>
        </w:rPr>
        <w:t>: Philosophy Department</w:t>
      </w:r>
    </w:p>
    <w:p w14:paraId="1DC056DA" w14:textId="77777777" w:rsidR="00B61D1F" w:rsidRDefault="00E554F6" w:rsidP="008F601B">
      <w:pPr>
        <w:pStyle w:val="BodyText"/>
        <w:jc w:val="center"/>
        <w:rPr>
          <w:b/>
          <w:i/>
          <w:sz w:val="32"/>
          <w:szCs w:val="32"/>
        </w:rPr>
      </w:pPr>
      <w:r w:rsidRPr="00E554F6">
        <w:rPr>
          <w:b/>
          <w:i/>
          <w:sz w:val="32"/>
          <w:szCs w:val="32"/>
        </w:rPr>
        <w:t>PH 102-0</w:t>
      </w:r>
      <w:r w:rsidR="00B61D1F">
        <w:rPr>
          <w:b/>
          <w:i/>
          <w:sz w:val="32"/>
          <w:szCs w:val="32"/>
        </w:rPr>
        <w:t>7 Honors</w:t>
      </w:r>
      <w:r w:rsidR="00F258EC" w:rsidRPr="00E554F6">
        <w:rPr>
          <w:b/>
          <w:i/>
          <w:sz w:val="32"/>
          <w:szCs w:val="32"/>
        </w:rPr>
        <w:t>/</w:t>
      </w:r>
      <w:r w:rsidR="00B61D1F">
        <w:rPr>
          <w:b/>
          <w:i/>
          <w:sz w:val="32"/>
          <w:szCs w:val="32"/>
        </w:rPr>
        <w:t xml:space="preserve"> </w:t>
      </w:r>
    </w:p>
    <w:p w14:paraId="556D799D" w14:textId="3FFB10CD" w:rsidR="00280847" w:rsidRPr="00E554F6" w:rsidRDefault="00E554F6" w:rsidP="008F601B">
      <w:pPr>
        <w:pStyle w:val="BodyText"/>
        <w:jc w:val="center"/>
        <w:rPr>
          <w:b/>
          <w:i/>
          <w:sz w:val="32"/>
          <w:szCs w:val="32"/>
        </w:rPr>
      </w:pPr>
      <w:r w:rsidRPr="00E554F6">
        <w:rPr>
          <w:b/>
          <w:i/>
          <w:sz w:val="32"/>
          <w:szCs w:val="32"/>
        </w:rPr>
        <w:t>Practical Ethics</w:t>
      </w:r>
    </w:p>
    <w:p w14:paraId="36F9043C" w14:textId="58A7F0D8" w:rsidR="004411DE" w:rsidRPr="00E554F6" w:rsidRDefault="00E554F6" w:rsidP="008F601B">
      <w:pPr>
        <w:pStyle w:val="BodyText"/>
        <w:jc w:val="center"/>
        <w:rPr>
          <w:b/>
          <w:i/>
          <w:sz w:val="32"/>
          <w:szCs w:val="32"/>
        </w:rPr>
      </w:pPr>
      <w:r w:rsidRPr="00E554F6">
        <w:rPr>
          <w:b/>
          <w:i/>
          <w:sz w:val="32"/>
          <w:szCs w:val="32"/>
        </w:rPr>
        <w:t xml:space="preserve">Fall Semester 2024 </w:t>
      </w:r>
    </w:p>
    <w:p w14:paraId="2477740E" w14:textId="6F4B9976" w:rsidR="00E554F6" w:rsidRDefault="00E554F6" w:rsidP="008F601B">
      <w:pPr>
        <w:pStyle w:val="BodyText"/>
        <w:jc w:val="center"/>
        <w:rPr>
          <w:b/>
          <w:i/>
        </w:rPr>
      </w:pPr>
      <w:r>
        <w:rPr>
          <w:b/>
          <w:i/>
        </w:rPr>
        <w:t xml:space="preserve">M/W </w:t>
      </w:r>
      <w:r w:rsidR="00A910D0">
        <w:rPr>
          <w:b/>
          <w:i/>
        </w:rPr>
        <w:t>5:00-6:20pm</w:t>
      </w:r>
    </w:p>
    <w:p w14:paraId="7BFFBB0E" w14:textId="0ABD0CF8" w:rsidR="003E00E4" w:rsidRDefault="003E00E4" w:rsidP="00A7718E">
      <w:pPr>
        <w:pStyle w:val="BodyText"/>
        <w:rPr>
          <w:b/>
          <w:i/>
        </w:rPr>
      </w:pPr>
    </w:p>
    <w:p w14:paraId="4C9D1F53" w14:textId="3E72793C" w:rsidR="00034E17" w:rsidRDefault="00034E17" w:rsidP="008F601B">
      <w:pPr>
        <w:pStyle w:val="BodyText"/>
        <w:jc w:val="center"/>
        <w:rPr>
          <w:b/>
          <w:i/>
        </w:rPr>
      </w:pPr>
    </w:p>
    <w:p w14:paraId="7FF99598" w14:textId="5054C964" w:rsidR="00034E17" w:rsidRPr="00034E17" w:rsidRDefault="00034E17" w:rsidP="008F601B">
      <w:pPr>
        <w:pStyle w:val="BodyText"/>
        <w:jc w:val="center"/>
        <w:rPr>
          <w:bCs/>
          <w:i/>
          <w:sz w:val="22"/>
          <w:szCs w:val="22"/>
        </w:rPr>
      </w:pPr>
      <w:r>
        <w:rPr>
          <w:bCs/>
          <w:iCs/>
        </w:rPr>
        <w:tab/>
      </w:r>
      <w:r w:rsidR="00A7718E">
        <w:rPr>
          <w:bCs/>
          <w:i/>
        </w:rPr>
        <w:t xml:space="preserve">Course Image: </w:t>
      </w:r>
      <w:r w:rsidRPr="00034E17">
        <w:rPr>
          <w:bCs/>
          <w:i/>
          <w:sz w:val="22"/>
          <w:szCs w:val="22"/>
        </w:rPr>
        <w:t xml:space="preserve">Stock illustration of two hands holding the earth by illustrator </w:t>
      </w:r>
      <w:hyperlink r:id="rId9" w:history="1">
        <w:proofErr w:type="spellStart"/>
        <w:r w:rsidRPr="00A7718E">
          <w:rPr>
            <w:rStyle w:val="Hyperlink"/>
            <w:bCs/>
            <w:i/>
            <w:sz w:val="22"/>
            <w:szCs w:val="22"/>
          </w:rPr>
          <w:t>Meriel</w:t>
        </w:r>
        <w:proofErr w:type="spellEnd"/>
        <w:r w:rsidRPr="00A7718E">
          <w:rPr>
            <w:rStyle w:val="Hyperlink"/>
            <w:bCs/>
            <w:i/>
            <w:sz w:val="22"/>
            <w:szCs w:val="22"/>
          </w:rPr>
          <w:t xml:space="preserve"> </w:t>
        </w:r>
        <w:proofErr w:type="spellStart"/>
        <w:r w:rsidRPr="00A7718E">
          <w:rPr>
            <w:rStyle w:val="Hyperlink"/>
            <w:bCs/>
            <w:i/>
            <w:sz w:val="22"/>
            <w:szCs w:val="22"/>
          </w:rPr>
          <w:t>Waissman</w:t>
        </w:r>
        <w:proofErr w:type="spellEnd"/>
        <w:r w:rsidRPr="00A7718E">
          <w:rPr>
            <w:rStyle w:val="Hyperlink"/>
            <w:bCs/>
            <w:i/>
            <w:sz w:val="22"/>
            <w:szCs w:val="22"/>
          </w:rPr>
          <w:t>.</w:t>
        </w:r>
      </w:hyperlink>
    </w:p>
    <w:p w14:paraId="1794F0B4" w14:textId="5E0B952A" w:rsidR="008F601B" w:rsidRPr="00FC7C11" w:rsidRDefault="008F601B" w:rsidP="005E6B85">
      <w:pPr>
        <w:ind w:right="20"/>
        <w:rPr>
          <w:b/>
        </w:rPr>
      </w:pPr>
    </w:p>
    <w:p w14:paraId="09616A63" w14:textId="2E757F58" w:rsidR="00280847" w:rsidRPr="00387868" w:rsidRDefault="00484C39" w:rsidP="005E6B85">
      <w:pPr>
        <w:ind w:right="20"/>
        <w:rPr>
          <w:bCs/>
        </w:rPr>
      </w:pPr>
      <w:r w:rsidRPr="00FC7C11">
        <w:rPr>
          <w:b/>
          <w:sz w:val="24"/>
          <w:szCs w:val="24"/>
        </w:rPr>
        <w:t>Instructor:</w:t>
      </w:r>
      <w:r w:rsidR="00E554F6">
        <w:rPr>
          <w:b/>
          <w:sz w:val="24"/>
          <w:szCs w:val="24"/>
        </w:rPr>
        <w:t xml:space="preserve"> </w:t>
      </w:r>
      <w:r w:rsidR="00E554F6" w:rsidRPr="00387868">
        <w:rPr>
          <w:bCs/>
          <w:sz w:val="24"/>
          <w:szCs w:val="24"/>
        </w:rPr>
        <w:t>Dr. Kelly Cunningham</w:t>
      </w:r>
    </w:p>
    <w:p w14:paraId="793B151A" w14:textId="594E30E1" w:rsidR="00280847" w:rsidRPr="00387868" w:rsidRDefault="00484C39" w:rsidP="00FC7C11">
      <w:pPr>
        <w:ind w:right="20"/>
        <w:rPr>
          <w:bCs/>
          <w:sz w:val="24"/>
          <w:szCs w:val="24"/>
        </w:rPr>
      </w:pPr>
      <w:r w:rsidRPr="00FC7C11">
        <w:rPr>
          <w:b/>
          <w:sz w:val="24"/>
          <w:szCs w:val="24"/>
        </w:rPr>
        <w:t>Office</w:t>
      </w:r>
      <w:r w:rsidR="004411DE" w:rsidRPr="00FC7C11">
        <w:rPr>
          <w:b/>
          <w:sz w:val="24"/>
          <w:szCs w:val="24"/>
        </w:rPr>
        <w:t xml:space="preserve"> </w:t>
      </w:r>
      <w:r w:rsidR="00387868">
        <w:rPr>
          <w:b/>
          <w:sz w:val="24"/>
          <w:szCs w:val="24"/>
        </w:rPr>
        <w:t>Location</w:t>
      </w:r>
      <w:r w:rsidRPr="00FC7C11">
        <w:rPr>
          <w:b/>
          <w:sz w:val="24"/>
          <w:szCs w:val="24"/>
        </w:rPr>
        <w:t>:</w:t>
      </w:r>
      <w:r w:rsidR="00387868">
        <w:rPr>
          <w:b/>
          <w:sz w:val="24"/>
          <w:szCs w:val="24"/>
        </w:rPr>
        <w:t xml:space="preserve"> </w:t>
      </w:r>
      <w:r w:rsidR="00387868">
        <w:rPr>
          <w:bCs/>
          <w:sz w:val="24"/>
          <w:szCs w:val="24"/>
        </w:rPr>
        <w:t>Jennison 221</w:t>
      </w:r>
    </w:p>
    <w:p w14:paraId="6C6D5191" w14:textId="40002B4B" w:rsidR="00280847" w:rsidRPr="00387868" w:rsidRDefault="004411DE" w:rsidP="00FC7C11">
      <w:pPr>
        <w:ind w:right="20"/>
        <w:rPr>
          <w:bCs/>
          <w:sz w:val="24"/>
          <w:szCs w:val="24"/>
        </w:rPr>
      </w:pPr>
      <w:r w:rsidRPr="00FC7C11">
        <w:rPr>
          <w:b/>
          <w:sz w:val="24"/>
          <w:szCs w:val="24"/>
        </w:rPr>
        <w:t>e-</w:t>
      </w:r>
      <w:r w:rsidR="002F4AC9">
        <w:rPr>
          <w:b/>
          <w:sz w:val="24"/>
          <w:szCs w:val="24"/>
        </w:rPr>
        <w:t>M</w:t>
      </w:r>
      <w:r w:rsidR="00484C39" w:rsidRPr="00FC7C11">
        <w:rPr>
          <w:b/>
          <w:sz w:val="24"/>
          <w:szCs w:val="24"/>
        </w:rPr>
        <w:t>ail:</w:t>
      </w:r>
      <w:r w:rsidR="00387868">
        <w:rPr>
          <w:b/>
          <w:sz w:val="24"/>
          <w:szCs w:val="24"/>
        </w:rPr>
        <w:t xml:space="preserve"> </w:t>
      </w:r>
      <w:r w:rsidR="0062209F">
        <w:rPr>
          <w:b/>
          <w:sz w:val="24"/>
          <w:szCs w:val="24"/>
        </w:rPr>
        <w:t xml:space="preserve"> </w:t>
      </w:r>
      <w:hyperlink r:id="rId10" w:history="1">
        <w:r w:rsidR="0062209F" w:rsidRPr="00F535A7">
          <w:rPr>
            <w:rStyle w:val="Hyperlink"/>
            <w:bCs/>
            <w:sz w:val="24"/>
            <w:szCs w:val="24"/>
          </w:rPr>
          <w:t>kcunningham@bentley.edu</w:t>
        </w:r>
      </w:hyperlink>
      <w:r w:rsidR="0062209F">
        <w:rPr>
          <w:bCs/>
          <w:sz w:val="24"/>
          <w:szCs w:val="24"/>
        </w:rPr>
        <w:t xml:space="preserve"> </w:t>
      </w:r>
    </w:p>
    <w:p w14:paraId="495C9A93" w14:textId="6B4A9B89" w:rsidR="00E554F6" w:rsidRPr="00034E17" w:rsidRDefault="00484C39" w:rsidP="00034E17">
      <w:pPr>
        <w:ind w:right="20"/>
        <w:rPr>
          <w:b/>
          <w:sz w:val="24"/>
          <w:szCs w:val="24"/>
        </w:rPr>
      </w:pPr>
      <w:r w:rsidRPr="00FC7C11">
        <w:rPr>
          <w:b/>
          <w:sz w:val="24"/>
          <w:szCs w:val="24"/>
        </w:rPr>
        <w:t>Office Hours</w:t>
      </w:r>
      <w:r w:rsidR="004411DE" w:rsidRPr="00FC7C11">
        <w:rPr>
          <w:b/>
          <w:sz w:val="24"/>
          <w:szCs w:val="24"/>
        </w:rPr>
        <w:t xml:space="preserve">: </w:t>
      </w:r>
      <w:r w:rsidR="00E554F6">
        <w:rPr>
          <w:sz w:val="24"/>
          <w:szCs w:val="24"/>
        </w:rPr>
        <w:t xml:space="preserve">Tuesday 2:00-3:15 (in person) and Thursday 11:00am-12:30pm (Zoom, link on Brightspace) </w:t>
      </w:r>
      <w:r w:rsidR="000F6136">
        <w:rPr>
          <w:sz w:val="24"/>
          <w:szCs w:val="24"/>
        </w:rPr>
        <w:t>and by appointment</w:t>
      </w:r>
    </w:p>
    <w:p w14:paraId="6CDED35B" w14:textId="77777777" w:rsidR="004B2DDA" w:rsidRPr="00FC7C11" w:rsidRDefault="004B2DDA" w:rsidP="008F601B">
      <w:pPr>
        <w:pStyle w:val="BodyText"/>
        <w:rPr>
          <w:b/>
        </w:rPr>
      </w:pPr>
    </w:p>
    <w:p w14:paraId="7646692C" w14:textId="19639EEB" w:rsidR="00280847" w:rsidRPr="00FC7C11" w:rsidRDefault="00F258EC" w:rsidP="00FC7C11">
      <w:pPr>
        <w:pStyle w:val="BodyText"/>
        <w:rPr>
          <w:b/>
        </w:rPr>
      </w:pPr>
      <w:r w:rsidRPr="00FC7C11">
        <w:rPr>
          <w:b/>
        </w:rPr>
        <w:t>COURSE DESCRIPTION</w:t>
      </w:r>
    </w:p>
    <w:p w14:paraId="3CFCE52C" w14:textId="1E28E9E2" w:rsidR="00DA1B34" w:rsidRDefault="00E554F6" w:rsidP="00FC7C11">
      <w:pPr>
        <w:pStyle w:val="BodyText"/>
      </w:pPr>
      <w:r>
        <w:t>In our everyday lives we ar</w:t>
      </w:r>
      <w:r w:rsidR="005A2EB4">
        <w:t xml:space="preserve">e confronted with choices about what to do, how to act, and how we should live. We also encounter societal problems like hunger, climate change, racism, sexism, and poverty. In this course we will discuss these matters and develop an understanding of ethical theories that can provide us </w:t>
      </w:r>
      <w:r w:rsidR="00F01681">
        <w:t xml:space="preserve">with </w:t>
      </w:r>
      <w:r w:rsidR="005A2EB4">
        <w:t xml:space="preserve">guidance for thinking through moral choices and addressing real-world problems. </w:t>
      </w:r>
    </w:p>
    <w:p w14:paraId="777A4D8E" w14:textId="77777777" w:rsidR="005A2EB4" w:rsidRDefault="005A2EB4" w:rsidP="00FC7C11">
      <w:pPr>
        <w:pStyle w:val="BodyText"/>
      </w:pPr>
    </w:p>
    <w:p w14:paraId="16ACDDBA" w14:textId="322EA59A" w:rsidR="005A2EB4" w:rsidRDefault="005A2EB4" w:rsidP="00FC7C11">
      <w:pPr>
        <w:pStyle w:val="BodyText"/>
        <w:rPr>
          <w:b/>
        </w:rPr>
      </w:pPr>
      <w:r>
        <w:t xml:space="preserve">Throughout this course, students will learn the basic tenets of ethical theories (including deontology, utilitarianism, virtue ethics, and care ethics) and how to apply them to specific case studies that highlight personal and professional ethical dilemmas. </w:t>
      </w:r>
    </w:p>
    <w:p w14:paraId="2077E0E3" w14:textId="77777777" w:rsidR="00585EF0" w:rsidRDefault="00585EF0" w:rsidP="00FC7C11">
      <w:pPr>
        <w:pStyle w:val="BodyText"/>
        <w:rPr>
          <w:b/>
        </w:rPr>
      </w:pPr>
    </w:p>
    <w:p w14:paraId="4CF0A046" w14:textId="418BD503" w:rsidR="00DA1B34" w:rsidRPr="00FC7C11" w:rsidRDefault="00585EF0" w:rsidP="00FC7C11">
      <w:pPr>
        <w:pStyle w:val="BodyText"/>
        <w:rPr>
          <w:b/>
        </w:rPr>
      </w:pPr>
      <w:r>
        <w:rPr>
          <w:b/>
        </w:rPr>
        <w:t xml:space="preserve">COURSE EXPECTATIONS </w:t>
      </w:r>
    </w:p>
    <w:p w14:paraId="0250A145" w14:textId="482ABA37" w:rsidR="00585EF0" w:rsidRPr="00DC4595" w:rsidRDefault="00585EF0" w:rsidP="006448CF">
      <w:pPr>
        <w:pStyle w:val="BodyText"/>
        <w:jc w:val="both"/>
        <w:rPr>
          <w:rFonts w:eastAsiaTheme="minorHAnsi"/>
        </w:rPr>
      </w:pPr>
      <w:r>
        <w:rPr>
          <w:rFonts w:eastAsiaTheme="minorHAnsi"/>
        </w:rPr>
        <w:t>In this course, you are expected to complete the readings and to be prepared to discuss them during class. Our class will be a mix of lecture</w:t>
      </w:r>
      <w:r w:rsidR="000D1BD5">
        <w:rPr>
          <w:rFonts w:eastAsiaTheme="minorHAnsi"/>
        </w:rPr>
        <w:t>s</w:t>
      </w:r>
      <w:r>
        <w:rPr>
          <w:rFonts w:eastAsiaTheme="minorHAnsi"/>
        </w:rPr>
        <w:t>, group discussion, and small group/ partner activities. Some of the topics we discuss in this course are controversial</w:t>
      </w:r>
      <w:r w:rsidR="00853DB0">
        <w:rPr>
          <w:rFonts w:eastAsiaTheme="minorHAnsi"/>
        </w:rPr>
        <w:t>. S</w:t>
      </w:r>
      <w:r>
        <w:rPr>
          <w:rFonts w:eastAsiaTheme="minorHAnsi"/>
        </w:rPr>
        <w:t>pirited debate is encouraged, but disrespectful behavior (toward me or your classmates) will not be tolerated</w:t>
      </w:r>
      <w:r w:rsidRPr="00853DB0">
        <w:rPr>
          <w:rFonts w:eastAsiaTheme="minorHAnsi"/>
          <w:b/>
          <w:bCs/>
        </w:rPr>
        <w:t xml:space="preserve">. </w:t>
      </w:r>
      <w:r w:rsidR="000D1BD5" w:rsidRPr="00853DB0">
        <w:rPr>
          <w:rFonts w:eastAsiaTheme="minorHAnsi"/>
          <w:b/>
          <w:bCs/>
        </w:rPr>
        <w:t>Participation is required for this course, and it is not possible to participate unless you attend our sessions in-person.</w:t>
      </w:r>
      <w:r w:rsidR="000D1BD5">
        <w:rPr>
          <w:rFonts w:eastAsiaTheme="minorHAnsi"/>
        </w:rPr>
        <w:t xml:space="preserve"> </w:t>
      </w:r>
      <w:r w:rsidR="00DC4595">
        <w:rPr>
          <w:rFonts w:eastAsiaTheme="minorHAnsi"/>
        </w:rPr>
        <w:t xml:space="preserve">This is an intro-level course, which means students are </w:t>
      </w:r>
      <w:r w:rsidR="00DC4595">
        <w:rPr>
          <w:rFonts w:eastAsiaTheme="minorHAnsi"/>
          <w:i/>
          <w:iCs/>
        </w:rPr>
        <w:t>not</w:t>
      </w:r>
      <w:r w:rsidR="00DC4595">
        <w:rPr>
          <w:rFonts w:eastAsiaTheme="minorHAnsi"/>
        </w:rPr>
        <w:t xml:space="preserve"> expected to have prior philosophical knowledge. As an intro-level course, students can also expect that some of our class time will be devoted to </w:t>
      </w:r>
      <w:r w:rsidR="00B24648">
        <w:rPr>
          <w:rFonts w:eastAsiaTheme="minorHAnsi"/>
        </w:rPr>
        <w:t xml:space="preserve">developing basic writing, analyzing, and studying skills. </w:t>
      </w:r>
    </w:p>
    <w:p w14:paraId="25E406D4" w14:textId="77777777" w:rsidR="00585EF0" w:rsidRDefault="00585EF0" w:rsidP="006448CF">
      <w:pPr>
        <w:pStyle w:val="BodyText"/>
        <w:jc w:val="both"/>
        <w:rPr>
          <w:rFonts w:eastAsiaTheme="minorHAnsi"/>
        </w:rPr>
      </w:pPr>
    </w:p>
    <w:p w14:paraId="2C2E20A8" w14:textId="24ED235A" w:rsidR="00585EF0" w:rsidRDefault="00585EF0" w:rsidP="006448CF">
      <w:pPr>
        <w:pStyle w:val="BodyText"/>
        <w:jc w:val="both"/>
        <w:rPr>
          <w:rFonts w:eastAsiaTheme="minorHAnsi"/>
        </w:rPr>
      </w:pPr>
      <w:r>
        <w:rPr>
          <w:rFonts w:eastAsiaTheme="minorHAnsi"/>
        </w:rPr>
        <w:t xml:space="preserve">You can expect me to answer emails within </w:t>
      </w:r>
      <w:r w:rsidR="00853DB0">
        <w:rPr>
          <w:rFonts w:eastAsiaTheme="minorHAnsi"/>
        </w:rPr>
        <w:t>48</w:t>
      </w:r>
      <w:r>
        <w:rPr>
          <w:rFonts w:eastAsiaTheme="minorHAnsi"/>
        </w:rPr>
        <w:t xml:space="preserve"> hours during the week (M-F). I try to stay off my email after 8pm, so anything received after that time will be responded to the following morning, I encourage you to come to my scheduled office hours or set-up an appointment if you have questions about the course material—it can be difficult to do philosophy over email! </w:t>
      </w:r>
      <w:r w:rsidR="000D1BD5">
        <w:rPr>
          <w:rFonts w:eastAsiaTheme="minorHAnsi"/>
        </w:rPr>
        <w:t xml:space="preserve">You can also expect me to look over drafts or outlines for your </w:t>
      </w:r>
      <w:r w:rsidR="00853DB0">
        <w:rPr>
          <w:rFonts w:eastAsiaTheme="minorHAnsi"/>
        </w:rPr>
        <w:t xml:space="preserve">final </w:t>
      </w:r>
      <w:r w:rsidR="000D1BD5">
        <w:rPr>
          <w:rFonts w:eastAsiaTheme="minorHAnsi"/>
        </w:rPr>
        <w:t xml:space="preserve">assignments before office hours or a meeting, provided a reasonable time frame (I usually require at least 48 hours to read </w:t>
      </w:r>
      <w:r w:rsidR="00853DB0">
        <w:rPr>
          <w:rFonts w:eastAsiaTheme="minorHAnsi"/>
        </w:rPr>
        <w:t>and</w:t>
      </w:r>
      <w:r w:rsidR="000D1BD5">
        <w:rPr>
          <w:rFonts w:eastAsiaTheme="minorHAnsi"/>
        </w:rPr>
        <w:t xml:space="preserve"> comment on a draft before a meeting). </w:t>
      </w:r>
    </w:p>
    <w:p w14:paraId="172B7437" w14:textId="77777777" w:rsidR="000D1BD5" w:rsidRDefault="000D1BD5" w:rsidP="006448CF">
      <w:pPr>
        <w:pStyle w:val="BodyText"/>
        <w:jc w:val="both"/>
        <w:rPr>
          <w:rFonts w:eastAsiaTheme="minorHAnsi"/>
        </w:rPr>
      </w:pPr>
    </w:p>
    <w:p w14:paraId="67D6CB53" w14:textId="77777777" w:rsidR="00813782" w:rsidRDefault="00813782" w:rsidP="006448CF">
      <w:pPr>
        <w:pStyle w:val="BodyText"/>
        <w:jc w:val="both"/>
        <w:rPr>
          <w:rFonts w:eastAsiaTheme="minorHAnsi"/>
          <w:b/>
          <w:bCs/>
        </w:rPr>
      </w:pPr>
    </w:p>
    <w:p w14:paraId="474F0C54" w14:textId="77777777" w:rsidR="00813782" w:rsidRDefault="00813782" w:rsidP="006448CF">
      <w:pPr>
        <w:pStyle w:val="BodyText"/>
        <w:jc w:val="both"/>
        <w:rPr>
          <w:rFonts w:eastAsiaTheme="minorHAnsi"/>
          <w:b/>
          <w:bCs/>
        </w:rPr>
      </w:pPr>
    </w:p>
    <w:p w14:paraId="6D8C9B46" w14:textId="36431A27" w:rsidR="00813782" w:rsidRPr="00813782" w:rsidRDefault="00813782" w:rsidP="006448CF">
      <w:pPr>
        <w:pStyle w:val="BodyText"/>
        <w:jc w:val="both"/>
        <w:rPr>
          <w:rFonts w:eastAsiaTheme="minorHAnsi"/>
          <w:b/>
          <w:bCs/>
        </w:rPr>
      </w:pPr>
      <w:r>
        <w:rPr>
          <w:rFonts w:eastAsiaTheme="minorHAnsi"/>
          <w:b/>
          <w:bCs/>
        </w:rPr>
        <w:t xml:space="preserve">COURSE OBJECTIVES </w:t>
      </w:r>
    </w:p>
    <w:p w14:paraId="6041CFAA" w14:textId="1A4A0C30" w:rsidR="000D1BD5" w:rsidRDefault="000D1BD5" w:rsidP="006448CF">
      <w:pPr>
        <w:pStyle w:val="BodyText"/>
        <w:jc w:val="both"/>
        <w:rPr>
          <w:rFonts w:eastAsiaTheme="minorHAnsi"/>
        </w:rPr>
      </w:pPr>
      <w:r>
        <w:rPr>
          <w:rFonts w:eastAsiaTheme="minorHAnsi"/>
        </w:rPr>
        <w:lastRenderedPageBreak/>
        <w:t xml:space="preserve">Below you will find the objectives of this course: </w:t>
      </w:r>
    </w:p>
    <w:p w14:paraId="2BF2D822" w14:textId="07E6F529" w:rsidR="000D1BD5" w:rsidRDefault="000D1BD5" w:rsidP="000D1BD5">
      <w:pPr>
        <w:pStyle w:val="BodyText"/>
        <w:numPr>
          <w:ilvl w:val="0"/>
          <w:numId w:val="17"/>
        </w:numPr>
        <w:jc w:val="both"/>
        <w:rPr>
          <w:rFonts w:eastAsiaTheme="minorHAnsi"/>
        </w:rPr>
      </w:pPr>
      <w:r>
        <w:rPr>
          <w:rFonts w:eastAsiaTheme="minorHAnsi"/>
        </w:rPr>
        <w:t xml:space="preserve">To develop a basic understanding of several prominent ethical theories </w:t>
      </w:r>
    </w:p>
    <w:p w14:paraId="3FF5BAC7" w14:textId="2A8E9255" w:rsidR="000D1BD5" w:rsidRDefault="000D1BD5" w:rsidP="000D1BD5">
      <w:pPr>
        <w:pStyle w:val="BodyText"/>
        <w:numPr>
          <w:ilvl w:val="0"/>
          <w:numId w:val="17"/>
        </w:numPr>
        <w:jc w:val="both"/>
        <w:rPr>
          <w:rFonts w:eastAsiaTheme="minorHAnsi"/>
        </w:rPr>
      </w:pPr>
      <w:r>
        <w:rPr>
          <w:rFonts w:eastAsiaTheme="minorHAnsi"/>
        </w:rPr>
        <w:t xml:space="preserve">To apply key concepts and principles from those theories to ethical problems in personal and professional life </w:t>
      </w:r>
    </w:p>
    <w:p w14:paraId="5705A073" w14:textId="5E968878" w:rsidR="000D1BD5" w:rsidRDefault="000D1BD5" w:rsidP="000D1BD5">
      <w:pPr>
        <w:pStyle w:val="BodyText"/>
        <w:numPr>
          <w:ilvl w:val="0"/>
          <w:numId w:val="17"/>
        </w:numPr>
        <w:jc w:val="both"/>
        <w:rPr>
          <w:rFonts w:eastAsiaTheme="minorHAnsi"/>
        </w:rPr>
      </w:pPr>
      <w:r>
        <w:rPr>
          <w:rFonts w:eastAsiaTheme="minorHAnsi"/>
        </w:rPr>
        <w:t xml:space="preserve">To construct and evaluate arguments in both written and verbal forms </w:t>
      </w:r>
    </w:p>
    <w:p w14:paraId="6A6D3BA1" w14:textId="535F7961" w:rsidR="000D1BD5" w:rsidRDefault="000D1BD5" w:rsidP="000D1BD5">
      <w:pPr>
        <w:pStyle w:val="BodyText"/>
        <w:numPr>
          <w:ilvl w:val="0"/>
          <w:numId w:val="17"/>
        </w:numPr>
        <w:jc w:val="both"/>
        <w:rPr>
          <w:rFonts w:eastAsiaTheme="minorHAnsi"/>
        </w:rPr>
      </w:pPr>
      <w:r>
        <w:rPr>
          <w:rFonts w:eastAsiaTheme="minorHAnsi"/>
        </w:rPr>
        <w:t xml:space="preserve">To engage meaningfully with a diverse array of perspectives </w:t>
      </w:r>
    </w:p>
    <w:p w14:paraId="3E33869C" w14:textId="4908AB8C" w:rsidR="000D1BD5" w:rsidRDefault="000D1BD5" w:rsidP="000D1BD5">
      <w:pPr>
        <w:pStyle w:val="BodyText"/>
        <w:numPr>
          <w:ilvl w:val="0"/>
          <w:numId w:val="17"/>
        </w:numPr>
        <w:jc w:val="both"/>
        <w:rPr>
          <w:rFonts w:eastAsiaTheme="minorHAnsi"/>
        </w:rPr>
      </w:pPr>
      <w:r>
        <w:rPr>
          <w:rFonts w:eastAsiaTheme="minorHAnsi"/>
        </w:rPr>
        <w:t>To deconstruct and think critically about challenging texts and ethical dilemmas</w:t>
      </w:r>
    </w:p>
    <w:p w14:paraId="51158512" w14:textId="77777777" w:rsidR="004B2DDA" w:rsidRDefault="004B2DDA" w:rsidP="006448CF">
      <w:pPr>
        <w:adjustRightInd w:val="0"/>
        <w:jc w:val="both"/>
        <w:rPr>
          <w:rFonts w:eastAsiaTheme="minorHAnsi"/>
          <w:b/>
          <w:bCs/>
          <w:sz w:val="24"/>
          <w:szCs w:val="24"/>
        </w:rPr>
      </w:pPr>
    </w:p>
    <w:p w14:paraId="03A47A4F" w14:textId="6EBD7E21" w:rsidR="00DA55A1" w:rsidRDefault="00DA55A1" w:rsidP="008F601B">
      <w:pPr>
        <w:adjustRightInd w:val="0"/>
        <w:rPr>
          <w:rFonts w:eastAsiaTheme="minorHAnsi"/>
          <w:b/>
          <w:bCs/>
          <w:sz w:val="24"/>
          <w:szCs w:val="24"/>
        </w:rPr>
      </w:pPr>
      <w:r>
        <w:rPr>
          <w:rFonts w:eastAsiaTheme="minorHAnsi"/>
          <w:b/>
          <w:bCs/>
          <w:sz w:val="24"/>
          <w:szCs w:val="24"/>
        </w:rPr>
        <w:t xml:space="preserve">TEXTS &amp; OTHER COURSE MATERIALS </w:t>
      </w:r>
    </w:p>
    <w:p w14:paraId="760AF945" w14:textId="77C8C1FD" w:rsidR="00DA55A1" w:rsidRDefault="00DA55A1" w:rsidP="008F601B">
      <w:pPr>
        <w:adjustRightInd w:val="0"/>
        <w:rPr>
          <w:rFonts w:eastAsiaTheme="minorHAnsi"/>
          <w:b/>
          <w:bCs/>
          <w:sz w:val="24"/>
          <w:szCs w:val="24"/>
        </w:rPr>
      </w:pPr>
    </w:p>
    <w:p w14:paraId="4DB651DD" w14:textId="021E2416" w:rsidR="00DA55A1" w:rsidRDefault="00DA55A1" w:rsidP="008F601B">
      <w:pPr>
        <w:adjustRightInd w:val="0"/>
        <w:rPr>
          <w:rFonts w:eastAsiaTheme="minorHAnsi"/>
          <w:sz w:val="24"/>
          <w:szCs w:val="24"/>
        </w:rPr>
      </w:pPr>
      <w:r>
        <w:rPr>
          <w:rFonts w:eastAsiaTheme="minorHAnsi"/>
          <w:sz w:val="24"/>
          <w:szCs w:val="24"/>
        </w:rPr>
        <w:t>Please bring a writing utensil</w:t>
      </w:r>
      <w:r w:rsidR="00F01681">
        <w:rPr>
          <w:rFonts w:eastAsiaTheme="minorHAnsi"/>
          <w:sz w:val="24"/>
          <w:szCs w:val="24"/>
        </w:rPr>
        <w:t>, something to take notes on,</w:t>
      </w:r>
      <w:r>
        <w:rPr>
          <w:rFonts w:eastAsiaTheme="minorHAnsi"/>
          <w:sz w:val="24"/>
          <w:szCs w:val="24"/>
        </w:rPr>
        <w:t xml:space="preserve"> and the assigned text to class every day. Readings will be available on Brightspace. No textbooks are required for this course</w:t>
      </w:r>
      <w:r w:rsidR="00D318F2">
        <w:rPr>
          <w:rFonts w:eastAsiaTheme="minorHAnsi"/>
          <w:sz w:val="24"/>
          <w:szCs w:val="24"/>
        </w:rPr>
        <w:t xml:space="preserve">. </w:t>
      </w:r>
    </w:p>
    <w:p w14:paraId="40DAEEF0" w14:textId="77777777" w:rsidR="00D318F2" w:rsidRPr="00DA55A1" w:rsidRDefault="00D318F2" w:rsidP="008F601B">
      <w:pPr>
        <w:adjustRightInd w:val="0"/>
        <w:rPr>
          <w:rFonts w:eastAsiaTheme="minorHAnsi"/>
          <w:sz w:val="24"/>
          <w:szCs w:val="24"/>
        </w:rPr>
      </w:pPr>
    </w:p>
    <w:p w14:paraId="385D47F6" w14:textId="424DAA7A" w:rsidR="00030153" w:rsidRPr="00FC7C11" w:rsidRDefault="000D1BD5" w:rsidP="008F601B">
      <w:pPr>
        <w:adjustRightInd w:val="0"/>
        <w:rPr>
          <w:rFonts w:eastAsiaTheme="minorHAnsi"/>
          <w:sz w:val="24"/>
          <w:szCs w:val="24"/>
        </w:rPr>
      </w:pPr>
      <w:r>
        <w:rPr>
          <w:rFonts w:eastAsiaTheme="minorHAnsi"/>
          <w:b/>
          <w:bCs/>
          <w:sz w:val="24"/>
          <w:szCs w:val="24"/>
        </w:rPr>
        <w:t>COURSE ASSIGNMENTS &amp; GRADE BREAKDOWN</w:t>
      </w:r>
    </w:p>
    <w:p w14:paraId="12D16451" w14:textId="33E23580" w:rsidR="008F601B" w:rsidRDefault="008F601B" w:rsidP="00872A5A">
      <w:pPr>
        <w:ind w:right="2393"/>
        <w:jc w:val="both"/>
        <w:rPr>
          <w:b/>
          <w:sz w:val="24"/>
          <w:szCs w:val="24"/>
        </w:rPr>
      </w:pPr>
    </w:p>
    <w:p w14:paraId="082B3BA2" w14:textId="2B54F519" w:rsidR="006448CF" w:rsidRPr="00F86EF5" w:rsidRDefault="000D1BD5" w:rsidP="00872A5A">
      <w:pPr>
        <w:ind w:right="2393"/>
        <w:jc w:val="both"/>
        <w:rPr>
          <w:b/>
          <w:sz w:val="24"/>
          <w:szCs w:val="24"/>
          <w:u w:val="single"/>
        </w:rPr>
      </w:pPr>
      <w:r w:rsidRPr="00F86EF5">
        <w:rPr>
          <w:b/>
          <w:sz w:val="24"/>
          <w:szCs w:val="24"/>
          <w:u w:val="single"/>
        </w:rPr>
        <w:t xml:space="preserve">Participation (10%) </w:t>
      </w:r>
    </w:p>
    <w:p w14:paraId="64AF5BCF" w14:textId="050414C4" w:rsidR="00050BF5" w:rsidRDefault="00DC4595" w:rsidP="00DC4595">
      <w:pPr>
        <w:ind w:right="-30"/>
        <w:jc w:val="both"/>
        <w:rPr>
          <w:bCs/>
          <w:sz w:val="24"/>
          <w:szCs w:val="24"/>
        </w:rPr>
      </w:pPr>
      <w:r>
        <w:rPr>
          <w:bCs/>
          <w:sz w:val="24"/>
          <w:szCs w:val="24"/>
        </w:rPr>
        <w:t xml:space="preserve">The participation category of your grade will be calculated based on your efforts on exit slips and in-class activities. </w:t>
      </w:r>
      <w:r w:rsidR="00B24648">
        <w:rPr>
          <w:bCs/>
          <w:sz w:val="24"/>
          <w:szCs w:val="24"/>
        </w:rPr>
        <w:t>To</w:t>
      </w:r>
      <w:r>
        <w:rPr>
          <w:bCs/>
          <w:sz w:val="24"/>
          <w:szCs w:val="24"/>
        </w:rPr>
        <w:t xml:space="preserve"> complete them, you must be present on that day of class. </w:t>
      </w:r>
      <w:r w:rsidR="00B24648">
        <w:rPr>
          <w:bCs/>
          <w:sz w:val="24"/>
          <w:szCs w:val="24"/>
        </w:rPr>
        <w:t>Exit slips merely require completion</w:t>
      </w:r>
      <w:r w:rsidR="00371837">
        <w:rPr>
          <w:bCs/>
          <w:sz w:val="24"/>
          <w:szCs w:val="24"/>
        </w:rPr>
        <w:t xml:space="preserve"> and</w:t>
      </w:r>
      <w:r w:rsidR="00B24648">
        <w:rPr>
          <w:bCs/>
          <w:sz w:val="24"/>
          <w:szCs w:val="24"/>
        </w:rPr>
        <w:t xml:space="preserve"> in-class activities and handouts will be graded on a </w:t>
      </w:r>
      <w:r w:rsidR="00A303FB">
        <w:rPr>
          <w:bCs/>
          <w:sz w:val="24"/>
          <w:szCs w:val="24"/>
        </w:rPr>
        <w:sym w:font="Wingdings" w:char="F0FC"/>
      </w:r>
      <w:r w:rsidR="00A303FB">
        <w:rPr>
          <w:bCs/>
          <w:sz w:val="24"/>
          <w:szCs w:val="24"/>
        </w:rPr>
        <w:t xml:space="preserve">-, </w:t>
      </w:r>
      <w:r w:rsidR="00A303FB">
        <w:rPr>
          <w:bCs/>
          <w:sz w:val="24"/>
          <w:szCs w:val="24"/>
        </w:rPr>
        <w:sym w:font="Wingdings" w:char="F0FC"/>
      </w:r>
      <w:r w:rsidR="00A303FB">
        <w:rPr>
          <w:bCs/>
          <w:sz w:val="24"/>
          <w:szCs w:val="24"/>
        </w:rPr>
        <w:t xml:space="preserve">, </w:t>
      </w:r>
      <w:r w:rsidR="00A303FB">
        <w:rPr>
          <w:bCs/>
          <w:sz w:val="24"/>
          <w:szCs w:val="24"/>
        </w:rPr>
        <w:sym w:font="Wingdings" w:char="F0FC"/>
      </w:r>
      <w:r w:rsidR="00A303FB">
        <w:rPr>
          <w:bCs/>
          <w:sz w:val="24"/>
          <w:szCs w:val="24"/>
        </w:rPr>
        <w:t xml:space="preserve">+ scale. A </w:t>
      </w:r>
      <w:r w:rsidR="00A303FB">
        <w:rPr>
          <w:bCs/>
          <w:sz w:val="24"/>
          <w:szCs w:val="24"/>
        </w:rPr>
        <w:sym w:font="Wingdings" w:char="F0FC"/>
      </w:r>
      <w:r w:rsidR="00A303FB">
        <w:rPr>
          <w:bCs/>
          <w:sz w:val="24"/>
          <w:szCs w:val="24"/>
        </w:rPr>
        <w:t xml:space="preserve"> or higher average will earn you full points for this category. </w:t>
      </w:r>
    </w:p>
    <w:p w14:paraId="5C68353D" w14:textId="77777777" w:rsidR="00B24648" w:rsidRDefault="00B24648" w:rsidP="00DC4595">
      <w:pPr>
        <w:ind w:right="-30"/>
        <w:jc w:val="both"/>
        <w:rPr>
          <w:bCs/>
          <w:sz w:val="24"/>
          <w:szCs w:val="24"/>
        </w:rPr>
      </w:pPr>
    </w:p>
    <w:p w14:paraId="4EA6DB9D" w14:textId="09FA2432" w:rsidR="000D1BD5" w:rsidRPr="00F01681" w:rsidRDefault="00DC4595" w:rsidP="00DC4595">
      <w:pPr>
        <w:ind w:right="-30"/>
        <w:jc w:val="both"/>
        <w:rPr>
          <w:bCs/>
          <w:sz w:val="24"/>
          <w:szCs w:val="24"/>
        </w:rPr>
      </w:pPr>
      <w:r>
        <w:rPr>
          <w:bCs/>
          <w:sz w:val="24"/>
          <w:szCs w:val="24"/>
        </w:rPr>
        <w:t xml:space="preserve">I understand that conflicts may arise, so I allow </w:t>
      </w:r>
      <w:r w:rsidRPr="00371837">
        <w:rPr>
          <w:b/>
          <w:sz w:val="24"/>
          <w:szCs w:val="24"/>
        </w:rPr>
        <w:t>three “no-questions-asked” absences</w:t>
      </w:r>
      <w:r>
        <w:rPr>
          <w:bCs/>
          <w:sz w:val="24"/>
          <w:szCs w:val="24"/>
        </w:rPr>
        <w:t xml:space="preserve"> over the course of the semester. You can use these absences for any reason (job interview, mental health day, routine appointment</w:t>
      </w:r>
      <w:r w:rsidR="00371837">
        <w:rPr>
          <w:bCs/>
          <w:sz w:val="24"/>
          <w:szCs w:val="24"/>
        </w:rPr>
        <w:t>, attending a wedding, etc.</w:t>
      </w:r>
      <w:r>
        <w:rPr>
          <w:bCs/>
          <w:sz w:val="24"/>
          <w:szCs w:val="24"/>
        </w:rPr>
        <w:t xml:space="preserve">). Excused absences will also not count against you. Excused absences include </w:t>
      </w:r>
      <w:r w:rsidR="00B24648">
        <w:rPr>
          <w:bCs/>
          <w:sz w:val="24"/>
          <w:szCs w:val="24"/>
        </w:rPr>
        <w:t xml:space="preserve">illness, travel for unplanned family emergencies, and co-curricular activities. Notice from relevant parties is expected for excused absences. </w:t>
      </w:r>
      <w:r w:rsidR="00B24648" w:rsidRPr="00371837">
        <w:rPr>
          <w:b/>
          <w:sz w:val="24"/>
          <w:szCs w:val="24"/>
        </w:rPr>
        <w:t>Excessive absences will be reported through the proper channels.</w:t>
      </w:r>
      <w:r w:rsidR="00B24648">
        <w:rPr>
          <w:bCs/>
          <w:sz w:val="24"/>
          <w:szCs w:val="24"/>
        </w:rPr>
        <w:t xml:space="preserve"> </w:t>
      </w:r>
      <w:r w:rsidR="00813782">
        <w:rPr>
          <w:bCs/>
          <w:sz w:val="24"/>
          <w:szCs w:val="24"/>
        </w:rPr>
        <w:t>It is acceptable to leave early or arrive late on occasion, I just ask that you do so quietly and in a way that respects our learning environment</w:t>
      </w:r>
      <w:r w:rsidR="00813782" w:rsidRPr="00371837">
        <w:rPr>
          <w:b/>
          <w:sz w:val="24"/>
          <w:szCs w:val="24"/>
        </w:rPr>
        <w:t xml:space="preserve">. </w:t>
      </w:r>
      <w:r w:rsidR="00371837" w:rsidRPr="00371837">
        <w:rPr>
          <w:b/>
          <w:sz w:val="24"/>
          <w:szCs w:val="24"/>
        </w:rPr>
        <w:t>Patterns of</w:t>
      </w:r>
      <w:r w:rsidR="00813782" w:rsidRPr="00371837">
        <w:rPr>
          <w:b/>
          <w:sz w:val="24"/>
          <w:szCs w:val="24"/>
        </w:rPr>
        <w:t xml:space="preserve"> lateness or early departure </w:t>
      </w:r>
      <w:r w:rsidR="00371837" w:rsidRPr="00371837">
        <w:rPr>
          <w:b/>
          <w:sz w:val="24"/>
          <w:szCs w:val="24"/>
        </w:rPr>
        <w:t xml:space="preserve">from class </w:t>
      </w:r>
      <w:r w:rsidR="00813782" w:rsidRPr="00371837">
        <w:rPr>
          <w:b/>
          <w:sz w:val="24"/>
          <w:szCs w:val="24"/>
        </w:rPr>
        <w:t xml:space="preserve">will </w:t>
      </w:r>
      <w:r w:rsidR="00371837" w:rsidRPr="00371837">
        <w:rPr>
          <w:b/>
          <w:sz w:val="24"/>
          <w:szCs w:val="24"/>
        </w:rPr>
        <w:t xml:space="preserve">adversely </w:t>
      </w:r>
      <w:r w:rsidR="00813782" w:rsidRPr="00371837">
        <w:rPr>
          <w:b/>
          <w:sz w:val="24"/>
          <w:szCs w:val="24"/>
        </w:rPr>
        <w:t>affect your final participation grade</w:t>
      </w:r>
      <w:r w:rsidR="00813782" w:rsidRPr="00F01681">
        <w:rPr>
          <w:bCs/>
          <w:sz w:val="24"/>
          <w:szCs w:val="24"/>
        </w:rPr>
        <w:t xml:space="preserve">. </w:t>
      </w:r>
      <w:r w:rsidR="00F01681" w:rsidRPr="00F01681">
        <w:rPr>
          <w:bCs/>
          <w:sz w:val="24"/>
          <w:szCs w:val="24"/>
        </w:rPr>
        <w:t>In compliance with federal guidelines</w:t>
      </w:r>
      <w:r w:rsidR="00F01681">
        <w:rPr>
          <w:bCs/>
          <w:sz w:val="24"/>
          <w:szCs w:val="24"/>
        </w:rPr>
        <w:t xml:space="preserve"> </w:t>
      </w:r>
      <w:hyperlink r:id="rId11" w:history="1">
        <w:r w:rsidR="00F01681" w:rsidRPr="00F01681">
          <w:rPr>
            <w:rStyle w:val="Hyperlink"/>
            <w:bCs/>
            <w:sz w:val="24"/>
            <w:szCs w:val="24"/>
          </w:rPr>
          <w:t>and Bentley University Academic policy</w:t>
        </w:r>
      </w:hyperlink>
      <w:r w:rsidR="00F01681" w:rsidRPr="00F01681">
        <w:rPr>
          <w:bCs/>
          <w:sz w:val="24"/>
          <w:szCs w:val="24"/>
        </w:rPr>
        <w:t>, students who do not attend or engage academically in any courses during the first week of class will be designated as a “no show” and will be dropped from all courses.</w:t>
      </w:r>
    </w:p>
    <w:p w14:paraId="61EB2B4D" w14:textId="77777777" w:rsidR="00B24648" w:rsidRPr="00DC4595" w:rsidRDefault="00B24648" w:rsidP="00DC4595">
      <w:pPr>
        <w:ind w:right="-30"/>
        <w:jc w:val="both"/>
        <w:rPr>
          <w:bCs/>
          <w:sz w:val="24"/>
          <w:szCs w:val="24"/>
        </w:rPr>
      </w:pPr>
    </w:p>
    <w:p w14:paraId="6D184A0A" w14:textId="39EE9298" w:rsidR="000D1BD5" w:rsidRPr="00F86EF5" w:rsidRDefault="000D1BD5" w:rsidP="00872A5A">
      <w:pPr>
        <w:ind w:right="2393"/>
        <w:jc w:val="both"/>
        <w:rPr>
          <w:b/>
          <w:sz w:val="24"/>
          <w:szCs w:val="24"/>
          <w:u w:val="single"/>
        </w:rPr>
      </w:pPr>
      <w:r w:rsidRPr="00F86EF5">
        <w:rPr>
          <w:b/>
          <w:sz w:val="24"/>
          <w:szCs w:val="24"/>
          <w:u w:val="single"/>
        </w:rPr>
        <w:t>Reading Notes</w:t>
      </w:r>
      <w:r w:rsidR="00415039">
        <w:rPr>
          <w:b/>
          <w:sz w:val="24"/>
          <w:szCs w:val="24"/>
          <w:u w:val="single"/>
        </w:rPr>
        <w:t>+ Reading Summary Worksheets</w:t>
      </w:r>
      <w:r w:rsidR="00DC4595" w:rsidRPr="00F86EF5">
        <w:rPr>
          <w:b/>
          <w:sz w:val="24"/>
          <w:szCs w:val="24"/>
          <w:u w:val="single"/>
        </w:rPr>
        <w:t xml:space="preserve"> (1</w:t>
      </w:r>
      <w:r w:rsidR="00F86EF5">
        <w:rPr>
          <w:b/>
          <w:sz w:val="24"/>
          <w:szCs w:val="24"/>
          <w:u w:val="single"/>
        </w:rPr>
        <w:t>5</w:t>
      </w:r>
      <w:r w:rsidR="00DC4595" w:rsidRPr="00F86EF5">
        <w:rPr>
          <w:b/>
          <w:sz w:val="24"/>
          <w:szCs w:val="24"/>
          <w:u w:val="single"/>
        </w:rPr>
        <w:t xml:space="preserve">%) </w:t>
      </w:r>
    </w:p>
    <w:p w14:paraId="4C794DC5" w14:textId="2292ED59" w:rsidR="00415039" w:rsidRDefault="00415039" w:rsidP="00A303FB">
      <w:pPr>
        <w:ind w:right="60"/>
        <w:jc w:val="both"/>
        <w:rPr>
          <w:b/>
          <w:sz w:val="24"/>
          <w:szCs w:val="24"/>
        </w:rPr>
      </w:pPr>
      <w:r>
        <w:rPr>
          <w:bCs/>
          <w:sz w:val="24"/>
          <w:szCs w:val="24"/>
        </w:rPr>
        <w:t xml:space="preserve">Along with this syllabus, you have been provided with a reading notes summary worksheet. The first side of this worksheet must be filled out in full </w:t>
      </w:r>
      <w:r w:rsidRPr="00415039">
        <w:rPr>
          <w:b/>
          <w:sz w:val="24"/>
          <w:szCs w:val="24"/>
        </w:rPr>
        <w:t>by Thursday 10/24 at noon</w:t>
      </w:r>
      <w:r>
        <w:rPr>
          <w:bCs/>
          <w:sz w:val="24"/>
          <w:szCs w:val="24"/>
        </w:rPr>
        <w:t xml:space="preserve"> and the second side must be filled out in full</w:t>
      </w:r>
      <w:r w:rsidRPr="00415039">
        <w:rPr>
          <w:b/>
          <w:sz w:val="24"/>
          <w:szCs w:val="24"/>
        </w:rPr>
        <w:t xml:space="preserve"> by the start of class Tuesday 12/2</w:t>
      </w:r>
      <w:r>
        <w:rPr>
          <w:bCs/>
          <w:sz w:val="24"/>
          <w:szCs w:val="24"/>
        </w:rPr>
        <w:t xml:space="preserve">. It is easiest to fill these out as you go! </w:t>
      </w:r>
    </w:p>
    <w:p w14:paraId="42411DDB" w14:textId="77777777" w:rsidR="00415039" w:rsidRDefault="00415039" w:rsidP="00A303FB">
      <w:pPr>
        <w:ind w:right="60"/>
        <w:jc w:val="both"/>
        <w:rPr>
          <w:bCs/>
          <w:sz w:val="24"/>
          <w:szCs w:val="24"/>
        </w:rPr>
      </w:pPr>
    </w:p>
    <w:p w14:paraId="48385387" w14:textId="6CAF50C4" w:rsidR="00A303FB" w:rsidRPr="0043153E" w:rsidRDefault="00F86EF5" w:rsidP="00A303FB">
      <w:pPr>
        <w:ind w:right="60"/>
        <w:jc w:val="both"/>
        <w:rPr>
          <w:b/>
          <w:bCs/>
          <w:sz w:val="24"/>
          <w:szCs w:val="24"/>
        </w:rPr>
      </w:pPr>
      <w:r>
        <w:rPr>
          <w:bCs/>
          <w:sz w:val="24"/>
          <w:szCs w:val="24"/>
        </w:rPr>
        <w:t>There are 1</w:t>
      </w:r>
      <w:r w:rsidR="00945062">
        <w:rPr>
          <w:bCs/>
          <w:sz w:val="24"/>
          <w:szCs w:val="24"/>
        </w:rPr>
        <w:t xml:space="preserve">6 </w:t>
      </w:r>
      <w:r>
        <w:rPr>
          <w:bCs/>
          <w:sz w:val="24"/>
          <w:szCs w:val="24"/>
        </w:rPr>
        <w:t xml:space="preserve">opportunities </w:t>
      </w:r>
      <w:r w:rsidR="0043153E">
        <w:rPr>
          <w:bCs/>
          <w:sz w:val="24"/>
          <w:szCs w:val="24"/>
        </w:rPr>
        <w:t>to complete</w:t>
      </w:r>
      <w:r>
        <w:rPr>
          <w:bCs/>
          <w:sz w:val="24"/>
          <w:szCs w:val="24"/>
        </w:rPr>
        <w:t xml:space="preserve"> reading notes </w:t>
      </w:r>
      <w:r w:rsidR="00415039">
        <w:rPr>
          <w:bCs/>
          <w:sz w:val="24"/>
          <w:szCs w:val="24"/>
        </w:rPr>
        <w:t>noted on the syllabus</w:t>
      </w:r>
      <w:r>
        <w:rPr>
          <w:bCs/>
          <w:sz w:val="24"/>
          <w:szCs w:val="24"/>
        </w:rPr>
        <w:t>. Reading notes are due by noon</w:t>
      </w:r>
      <w:r w:rsidR="00371837">
        <w:rPr>
          <w:bCs/>
          <w:sz w:val="24"/>
          <w:szCs w:val="24"/>
        </w:rPr>
        <w:t xml:space="preserve"> on the day the reading will be discussed in class.</w:t>
      </w:r>
      <w:r w:rsidR="00415039">
        <w:rPr>
          <w:bCs/>
          <w:sz w:val="24"/>
          <w:szCs w:val="24"/>
        </w:rPr>
        <w:t xml:space="preserve"> </w:t>
      </w:r>
      <w:r>
        <w:rPr>
          <w:bCs/>
          <w:sz w:val="24"/>
          <w:szCs w:val="24"/>
        </w:rPr>
        <w:t>To earn full points</w:t>
      </w:r>
      <w:r w:rsidR="00371837">
        <w:rPr>
          <w:bCs/>
          <w:sz w:val="24"/>
          <w:szCs w:val="24"/>
        </w:rPr>
        <w:t xml:space="preserve"> in this category of your grade</w:t>
      </w:r>
      <w:r w:rsidRPr="00853DB0">
        <w:rPr>
          <w:b/>
          <w:sz w:val="24"/>
          <w:szCs w:val="24"/>
        </w:rPr>
        <w:t xml:space="preserve">, you must complete at least </w:t>
      </w:r>
      <w:r w:rsidR="00415039">
        <w:rPr>
          <w:b/>
          <w:sz w:val="24"/>
          <w:szCs w:val="24"/>
        </w:rPr>
        <w:t>4</w:t>
      </w:r>
      <w:r w:rsidRPr="00853DB0">
        <w:rPr>
          <w:b/>
          <w:sz w:val="24"/>
          <w:szCs w:val="24"/>
        </w:rPr>
        <w:t xml:space="preserve"> reading notes</w:t>
      </w:r>
      <w:r>
        <w:rPr>
          <w:bCs/>
          <w:sz w:val="24"/>
          <w:szCs w:val="24"/>
        </w:rPr>
        <w:t xml:space="preserve"> over the course of the semester.</w:t>
      </w:r>
      <w:r w:rsidR="00415039">
        <w:rPr>
          <w:bCs/>
          <w:sz w:val="24"/>
          <w:szCs w:val="24"/>
        </w:rPr>
        <w:t xml:space="preserve"> </w:t>
      </w:r>
      <w:r w:rsidR="00415039" w:rsidRPr="0043153E">
        <w:rPr>
          <w:b/>
          <w:bCs/>
          <w:sz w:val="24"/>
          <w:szCs w:val="24"/>
        </w:rPr>
        <w:t xml:space="preserve">At least one of them must be submitted before the first essay deadline. </w:t>
      </w:r>
      <w:r w:rsidRPr="0043153E">
        <w:rPr>
          <w:b/>
          <w:bCs/>
          <w:sz w:val="24"/>
          <w:szCs w:val="24"/>
        </w:rPr>
        <w:t xml:space="preserve"> </w:t>
      </w:r>
    </w:p>
    <w:p w14:paraId="7A88C680" w14:textId="77777777" w:rsidR="00415039" w:rsidRDefault="00415039" w:rsidP="00A303FB">
      <w:pPr>
        <w:ind w:right="60"/>
        <w:jc w:val="both"/>
        <w:rPr>
          <w:bCs/>
          <w:sz w:val="24"/>
          <w:szCs w:val="24"/>
        </w:rPr>
      </w:pPr>
    </w:p>
    <w:p w14:paraId="0B98A0E1" w14:textId="7F956D66" w:rsidR="00415039" w:rsidRDefault="00415039" w:rsidP="00A303FB">
      <w:pPr>
        <w:ind w:right="60"/>
        <w:jc w:val="both"/>
        <w:rPr>
          <w:bCs/>
          <w:sz w:val="24"/>
          <w:szCs w:val="24"/>
        </w:rPr>
      </w:pPr>
      <w:r w:rsidRPr="00371837">
        <w:rPr>
          <w:b/>
          <w:sz w:val="24"/>
          <w:szCs w:val="24"/>
        </w:rPr>
        <w:t xml:space="preserve">Late </w:t>
      </w:r>
      <w:r>
        <w:rPr>
          <w:b/>
          <w:sz w:val="24"/>
          <w:szCs w:val="24"/>
        </w:rPr>
        <w:t xml:space="preserve">reading summary or reading note worksheets </w:t>
      </w:r>
      <w:r w:rsidRPr="00371837">
        <w:rPr>
          <w:b/>
          <w:sz w:val="24"/>
          <w:szCs w:val="24"/>
        </w:rPr>
        <w:t xml:space="preserve">will not be graded. </w:t>
      </w:r>
      <w:r>
        <w:rPr>
          <w:bCs/>
          <w:sz w:val="24"/>
          <w:szCs w:val="24"/>
        </w:rPr>
        <w:t>Both Reading Summary and Reading Note Worksheets will be graded</w:t>
      </w:r>
      <w:r w:rsidRPr="00415039">
        <w:rPr>
          <w:bCs/>
          <w:sz w:val="24"/>
          <w:szCs w:val="24"/>
        </w:rPr>
        <w:t xml:space="preserve"> </w:t>
      </w:r>
      <w:r>
        <w:rPr>
          <w:bCs/>
          <w:sz w:val="24"/>
          <w:szCs w:val="24"/>
        </w:rPr>
        <w:t xml:space="preserve">on a </w:t>
      </w:r>
      <w:r>
        <w:rPr>
          <w:bCs/>
          <w:sz w:val="24"/>
          <w:szCs w:val="24"/>
        </w:rPr>
        <w:sym w:font="Wingdings" w:char="F0FC"/>
      </w:r>
      <w:r>
        <w:rPr>
          <w:bCs/>
          <w:sz w:val="24"/>
          <w:szCs w:val="24"/>
        </w:rPr>
        <w:t xml:space="preserve">-, </w:t>
      </w:r>
      <w:r>
        <w:rPr>
          <w:bCs/>
          <w:sz w:val="24"/>
          <w:szCs w:val="24"/>
        </w:rPr>
        <w:sym w:font="Wingdings" w:char="F0FC"/>
      </w:r>
      <w:r>
        <w:rPr>
          <w:bCs/>
          <w:sz w:val="24"/>
          <w:szCs w:val="24"/>
        </w:rPr>
        <w:t xml:space="preserve">, </w:t>
      </w:r>
      <w:r>
        <w:rPr>
          <w:bCs/>
          <w:sz w:val="24"/>
          <w:szCs w:val="24"/>
        </w:rPr>
        <w:sym w:font="Wingdings" w:char="F0FC"/>
      </w:r>
      <w:r>
        <w:rPr>
          <w:bCs/>
          <w:sz w:val="24"/>
          <w:szCs w:val="24"/>
        </w:rPr>
        <w:t>+ scale. To earn full points in this category of your grade</w:t>
      </w:r>
      <w:r w:rsidRPr="00853DB0">
        <w:rPr>
          <w:b/>
          <w:sz w:val="24"/>
          <w:szCs w:val="24"/>
        </w:rPr>
        <w:t>, you must complete</w:t>
      </w:r>
      <w:r>
        <w:rPr>
          <w:b/>
          <w:sz w:val="24"/>
          <w:szCs w:val="24"/>
        </w:rPr>
        <w:t xml:space="preserve"> both worksheets and four reading notes</w:t>
      </w:r>
      <w:r>
        <w:rPr>
          <w:bCs/>
          <w:sz w:val="24"/>
          <w:szCs w:val="24"/>
        </w:rPr>
        <w:t xml:space="preserve"> averaging a </w:t>
      </w:r>
      <w:r>
        <w:rPr>
          <w:bCs/>
          <w:sz w:val="24"/>
          <w:szCs w:val="24"/>
        </w:rPr>
        <w:sym w:font="Wingdings" w:char="F0FC"/>
      </w:r>
      <w:r>
        <w:rPr>
          <w:bCs/>
          <w:sz w:val="24"/>
          <w:szCs w:val="24"/>
        </w:rPr>
        <w:t xml:space="preserve"> or higher.</w:t>
      </w:r>
    </w:p>
    <w:p w14:paraId="26AAC004" w14:textId="77777777" w:rsidR="00F86EF5" w:rsidRPr="00A303FB" w:rsidRDefault="00F86EF5" w:rsidP="00A303FB">
      <w:pPr>
        <w:ind w:right="60"/>
        <w:jc w:val="both"/>
        <w:rPr>
          <w:bCs/>
          <w:sz w:val="24"/>
          <w:szCs w:val="24"/>
        </w:rPr>
      </w:pPr>
    </w:p>
    <w:p w14:paraId="2CA71B9B" w14:textId="77777777" w:rsidR="00415039" w:rsidRDefault="00415039" w:rsidP="00872A5A">
      <w:pPr>
        <w:ind w:right="2393"/>
        <w:jc w:val="both"/>
        <w:rPr>
          <w:b/>
          <w:sz w:val="24"/>
          <w:szCs w:val="24"/>
          <w:u w:val="single"/>
        </w:rPr>
      </w:pPr>
    </w:p>
    <w:p w14:paraId="63718FAF" w14:textId="77777777" w:rsidR="00415039" w:rsidRDefault="00415039" w:rsidP="00872A5A">
      <w:pPr>
        <w:ind w:right="2393"/>
        <w:jc w:val="both"/>
        <w:rPr>
          <w:b/>
          <w:sz w:val="24"/>
          <w:szCs w:val="24"/>
          <w:u w:val="single"/>
        </w:rPr>
      </w:pPr>
    </w:p>
    <w:p w14:paraId="06A83D6A" w14:textId="77777777" w:rsidR="00415039" w:rsidRDefault="00415039" w:rsidP="00872A5A">
      <w:pPr>
        <w:ind w:right="2393"/>
        <w:jc w:val="both"/>
        <w:rPr>
          <w:b/>
          <w:sz w:val="24"/>
          <w:szCs w:val="24"/>
          <w:u w:val="single"/>
        </w:rPr>
      </w:pPr>
    </w:p>
    <w:p w14:paraId="5EAF5226" w14:textId="21DAD6DD" w:rsidR="000D1BD5" w:rsidRPr="00F86EF5" w:rsidRDefault="000D1BD5" w:rsidP="00872A5A">
      <w:pPr>
        <w:ind w:right="2393"/>
        <w:jc w:val="both"/>
        <w:rPr>
          <w:b/>
          <w:sz w:val="24"/>
          <w:szCs w:val="24"/>
          <w:u w:val="single"/>
        </w:rPr>
      </w:pPr>
      <w:r w:rsidRPr="00F86EF5">
        <w:rPr>
          <w:b/>
          <w:sz w:val="24"/>
          <w:szCs w:val="24"/>
          <w:u w:val="single"/>
        </w:rPr>
        <w:lastRenderedPageBreak/>
        <w:t>T</w:t>
      </w:r>
      <w:r w:rsidR="00DC4595" w:rsidRPr="00F86EF5">
        <w:rPr>
          <w:b/>
          <w:sz w:val="24"/>
          <w:szCs w:val="24"/>
          <w:u w:val="single"/>
        </w:rPr>
        <w:t>wo</w:t>
      </w:r>
      <w:r w:rsidRPr="00F86EF5">
        <w:rPr>
          <w:b/>
          <w:sz w:val="24"/>
          <w:szCs w:val="24"/>
          <w:u w:val="single"/>
        </w:rPr>
        <w:t xml:space="preserve"> </w:t>
      </w:r>
      <w:r w:rsidR="00B61D1F">
        <w:rPr>
          <w:b/>
          <w:sz w:val="24"/>
          <w:szCs w:val="24"/>
          <w:u w:val="single"/>
        </w:rPr>
        <w:t xml:space="preserve">Short Essays </w:t>
      </w:r>
      <w:r w:rsidRPr="00F86EF5">
        <w:rPr>
          <w:b/>
          <w:sz w:val="24"/>
          <w:szCs w:val="24"/>
          <w:u w:val="single"/>
        </w:rPr>
        <w:t>(</w:t>
      </w:r>
      <w:r w:rsidR="00B61D1F">
        <w:rPr>
          <w:b/>
          <w:sz w:val="24"/>
          <w:szCs w:val="24"/>
          <w:u w:val="single"/>
        </w:rPr>
        <w:t>20</w:t>
      </w:r>
      <w:r w:rsidRPr="00F86EF5">
        <w:rPr>
          <w:b/>
          <w:sz w:val="24"/>
          <w:szCs w:val="24"/>
          <w:u w:val="single"/>
        </w:rPr>
        <w:t>%x</w:t>
      </w:r>
      <w:r w:rsidR="00DC4595" w:rsidRPr="00F86EF5">
        <w:rPr>
          <w:b/>
          <w:sz w:val="24"/>
          <w:szCs w:val="24"/>
          <w:u w:val="single"/>
        </w:rPr>
        <w:t>2</w:t>
      </w:r>
      <w:r w:rsidRPr="00F86EF5">
        <w:rPr>
          <w:b/>
          <w:sz w:val="24"/>
          <w:szCs w:val="24"/>
          <w:u w:val="single"/>
        </w:rPr>
        <w:t xml:space="preserve">= </w:t>
      </w:r>
      <w:r w:rsidR="00B61D1F">
        <w:rPr>
          <w:b/>
          <w:sz w:val="24"/>
          <w:szCs w:val="24"/>
          <w:u w:val="single"/>
        </w:rPr>
        <w:t>4</w:t>
      </w:r>
      <w:r w:rsidRPr="00F86EF5">
        <w:rPr>
          <w:b/>
          <w:sz w:val="24"/>
          <w:szCs w:val="24"/>
          <w:u w:val="single"/>
        </w:rPr>
        <w:t xml:space="preserve">0%) </w:t>
      </w:r>
    </w:p>
    <w:p w14:paraId="35E205E1" w14:textId="4B6C51BB" w:rsidR="00F86EF5" w:rsidRPr="009E3DB6" w:rsidRDefault="00D67898" w:rsidP="00F86EF5">
      <w:pPr>
        <w:ind w:right="-30"/>
        <w:jc w:val="both"/>
        <w:rPr>
          <w:b/>
          <w:sz w:val="24"/>
          <w:szCs w:val="24"/>
        </w:rPr>
      </w:pPr>
      <w:r>
        <w:rPr>
          <w:bCs/>
          <w:sz w:val="24"/>
          <w:szCs w:val="24"/>
        </w:rPr>
        <w:t xml:space="preserve">You will write two short essays (~1500 words) during the semester based on prompts that will be provided at least two weeks before the short paper deadlines. Prompts will ask you to explain key concepts and primary texts as well as construct an original argument. Papers more than 500 words over or under 1500 will receive a half-letter penalty (i.e. if your “A” paper is greater than 2000 or less than 1000 words, it will become an A-). </w:t>
      </w:r>
      <w:r w:rsidRPr="009E3DB6">
        <w:rPr>
          <w:b/>
          <w:sz w:val="24"/>
          <w:szCs w:val="24"/>
        </w:rPr>
        <w:t>You are required to bring a draft of your first short paper to class during workshop week (October 7</w:t>
      </w:r>
      <w:r w:rsidRPr="009E3DB6">
        <w:rPr>
          <w:b/>
          <w:sz w:val="24"/>
          <w:szCs w:val="24"/>
          <w:vertAlign w:val="superscript"/>
        </w:rPr>
        <w:t>th</w:t>
      </w:r>
      <w:r w:rsidRPr="009E3DB6">
        <w:rPr>
          <w:b/>
          <w:sz w:val="24"/>
          <w:szCs w:val="24"/>
        </w:rPr>
        <w:t>-11</w:t>
      </w:r>
      <w:r w:rsidRPr="009E3DB6">
        <w:rPr>
          <w:b/>
          <w:sz w:val="24"/>
          <w:szCs w:val="24"/>
          <w:vertAlign w:val="superscript"/>
        </w:rPr>
        <w:t>th</w:t>
      </w:r>
      <w:r w:rsidRPr="009E3DB6">
        <w:rPr>
          <w:b/>
          <w:sz w:val="24"/>
          <w:szCs w:val="24"/>
        </w:rPr>
        <w:t xml:space="preserve">), so please plan accordingly. </w:t>
      </w:r>
    </w:p>
    <w:p w14:paraId="6147FF54" w14:textId="77777777" w:rsidR="00D67898" w:rsidRPr="009E3DB6" w:rsidRDefault="00D67898" w:rsidP="00F86EF5">
      <w:pPr>
        <w:ind w:right="-30"/>
        <w:jc w:val="both"/>
        <w:rPr>
          <w:b/>
          <w:sz w:val="24"/>
          <w:szCs w:val="24"/>
        </w:rPr>
      </w:pPr>
    </w:p>
    <w:p w14:paraId="2F663646" w14:textId="60F40A8D" w:rsidR="00DC4595" w:rsidRPr="0028726C" w:rsidRDefault="000D1BD5" w:rsidP="00F86EF5">
      <w:pPr>
        <w:tabs>
          <w:tab w:val="left" w:pos="7200"/>
        </w:tabs>
        <w:ind w:right="-30"/>
        <w:jc w:val="both"/>
        <w:rPr>
          <w:b/>
          <w:sz w:val="24"/>
          <w:szCs w:val="24"/>
          <w:u w:val="single"/>
        </w:rPr>
      </w:pPr>
      <w:r w:rsidRPr="0028726C">
        <w:rPr>
          <w:b/>
          <w:sz w:val="24"/>
          <w:szCs w:val="24"/>
          <w:u w:val="single"/>
        </w:rPr>
        <w:t>Final Assignment (</w:t>
      </w:r>
      <w:r w:rsidR="00F86EF5" w:rsidRPr="0028726C">
        <w:rPr>
          <w:b/>
          <w:sz w:val="24"/>
          <w:szCs w:val="24"/>
          <w:u w:val="single"/>
        </w:rPr>
        <w:t>35</w:t>
      </w:r>
      <w:r w:rsidRPr="0028726C">
        <w:rPr>
          <w:b/>
          <w:sz w:val="24"/>
          <w:szCs w:val="24"/>
          <w:u w:val="single"/>
        </w:rPr>
        <w:t>% total</w:t>
      </w:r>
      <w:r w:rsidR="00F86EF5" w:rsidRPr="0028726C">
        <w:rPr>
          <w:b/>
          <w:sz w:val="24"/>
          <w:szCs w:val="24"/>
          <w:u w:val="single"/>
        </w:rPr>
        <w:t xml:space="preserve">: </w:t>
      </w:r>
      <w:r w:rsidR="00B61D1F">
        <w:rPr>
          <w:b/>
          <w:sz w:val="24"/>
          <w:szCs w:val="24"/>
          <w:u w:val="single"/>
        </w:rPr>
        <w:t>10% for presentation, 5% for draft</w:t>
      </w:r>
      <w:r w:rsidR="0043153E">
        <w:rPr>
          <w:b/>
          <w:sz w:val="24"/>
          <w:szCs w:val="24"/>
          <w:u w:val="single"/>
        </w:rPr>
        <w:t xml:space="preserve"> &amp; peer </w:t>
      </w:r>
      <w:proofErr w:type="gramStart"/>
      <w:r w:rsidR="0043153E">
        <w:rPr>
          <w:b/>
          <w:sz w:val="24"/>
          <w:szCs w:val="24"/>
          <w:u w:val="single"/>
        </w:rPr>
        <w:t>feedback</w:t>
      </w:r>
      <w:r w:rsidR="00B61D1F">
        <w:rPr>
          <w:b/>
          <w:sz w:val="24"/>
          <w:szCs w:val="24"/>
          <w:u w:val="single"/>
        </w:rPr>
        <w:t xml:space="preserve"> </w:t>
      </w:r>
      <w:r w:rsidR="00F86EF5" w:rsidRPr="0028726C">
        <w:rPr>
          <w:b/>
          <w:sz w:val="24"/>
          <w:szCs w:val="24"/>
          <w:u w:val="single"/>
        </w:rPr>
        <w:t>,</w:t>
      </w:r>
      <w:proofErr w:type="gramEnd"/>
      <w:r w:rsidR="00F86EF5" w:rsidRPr="0028726C">
        <w:rPr>
          <w:b/>
          <w:sz w:val="24"/>
          <w:szCs w:val="24"/>
          <w:u w:val="single"/>
        </w:rPr>
        <w:t xml:space="preserve"> 2</w:t>
      </w:r>
      <w:r w:rsidR="00B61D1F">
        <w:rPr>
          <w:b/>
          <w:sz w:val="24"/>
          <w:szCs w:val="24"/>
          <w:u w:val="single"/>
        </w:rPr>
        <w:t>0</w:t>
      </w:r>
      <w:r w:rsidR="00F86EF5" w:rsidRPr="0028726C">
        <w:rPr>
          <w:b/>
          <w:sz w:val="24"/>
          <w:szCs w:val="24"/>
          <w:u w:val="single"/>
        </w:rPr>
        <w:t>% for final</w:t>
      </w:r>
      <w:r w:rsidR="00B61D1F">
        <w:rPr>
          <w:b/>
          <w:sz w:val="24"/>
          <w:szCs w:val="24"/>
          <w:u w:val="single"/>
        </w:rPr>
        <w:t xml:space="preserve"> essay</w:t>
      </w:r>
      <w:r w:rsidR="00DC4595" w:rsidRPr="0028726C">
        <w:rPr>
          <w:b/>
          <w:sz w:val="24"/>
          <w:szCs w:val="24"/>
          <w:u w:val="single"/>
        </w:rPr>
        <w:t xml:space="preserve">) </w:t>
      </w:r>
    </w:p>
    <w:p w14:paraId="238C87CE" w14:textId="10E33D6A" w:rsidR="0028726C" w:rsidRPr="00DC4595" w:rsidRDefault="00DC4595" w:rsidP="00DC4595">
      <w:pPr>
        <w:ind w:right="60"/>
        <w:jc w:val="both"/>
        <w:rPr>
          <w:bCs/>
          <w:sz w:val="24"/>
          <w:szCs w:val="24"/>
        </w:rPr>
      </w:pPr>
      <w:r>
        <w:rPr>
          <w:bCs/>
          <w:sz w:val="24"/>
          <w:szCs w:val="24"/>
        </w:rPr>
        <w:t xml:space="preserve">Your final assignment will consist of </w:t>
      </w:r>
      <w:r w:rsidR="00371837">
        <w:rPr>
          <w:bCs/>
          <w:sz w:val="24"/>
          <w:szCs w:val="24"/>
        </w:rPr>
        <w:t>three</w:t>
      </w:r>
      <w:r>
        <w:rPr>
          <w:bCs/>
          <w:sz w:val="24"/>
          <w:szCs w:val="24"/>
        </w:rPr>
        <w:t xml:space="preserve"> components:</w:t>
      </w:r>
      <w:r w:rsidR="00D67898">
        <w:rPr>
          <w:bCs/>
          <w:sz w:val="24"/>
          <w:szCs w:val="24"/>
        </w:rPr>
        <w:t xml:space="preserve"> an in-class presentation, a draft, and the final essay</w:t>
      </w:r>
      <w:r>
        <w:rPr>
          <w:bCs/>
          <w:sz w:val="24"/>
          <w:szCs w:val="24"/>
        </w:rPr>
        <w:t xml:space="preserve">. </w:t>
      </w:r>
      <w:r w:rsidR="00D67898">
        <w:rPr>
          <w:bCs/>
          <w:sz w:val="24"/>
          <w:szCs w:val="24"/>
        </w:rPr>
        <w:t xml:space="preserve"> Your presentation and final essay will require you to apply a theory/ concepts we cover in class to a case study of your choosing. </w:t>
      </w:r>
      <w:r w:rsidR="0028726C">
        <w:rPr>
          <w:bCs/>
          <w:sz w:val="24"/>
          <w:szCs w:val="24"/>
        </w:rPr>
        <w:t>A rubric</w:t>
      </w:r>
      <w:r w:rsidR="00371837">
        <w:rPr>
          <w:bCs/>
          <w:sz w:val="24"/>
          <w:szCs w:val="24"/>
        </w:rPr>
        <w:t xml:space="preserve"> and full description of the requirements</w:t>
      </w:r>
      <w:r w:rsidR="0028726C">
        <w:rPr>
          <w:bCs/>
          <w:sz w:val="24"/>
          <w:szCs w:val="24"/>
        </w:rPr>
        <w:t xml:space="preserve"> for the presentation and</w:t>
      </w:r>
      <w:r w:rsidR="00D67898">
        <w:rPr>
          <w:bCs/>
          <w:sz w:val="24"/>
          <w:szCs w:val="24"/>
        </w:rPr>
        <w:t xml:space="preserve"> the final</w:t>
      </w:r>
      <w:r w:rsidR="0028726C">
        <w:rPr>
          <w:bCs/>
          <w:sz w:val="24"/>
          <w:szCs w:val="24"/>
        </w:rPr>
        <w:t xml:space="preserve"> </w:t>
      </w:r>
      <w:r w:rsidR="00371837">
        <w:rPr>
          <w:bCs/>
          <w:sz w:val="24"/>
          <w:szCs w:val="24"/>
        </w:rPr>
        <w:t>essay</w:t>
      </w:r>
      <w:r w:rsidR="0028726C">
        <w:rPr>
          <w:bCs/>
          <w:sz w:val="24"/>
          <w:szCs w:val="24"/>
        </w:rPr>
        <w:t xml:space="preserve"> component </w:t>
      </w:r>
      <w:r w:rsidR="00371837">
        <w:rPr>
          <w:bCs/>
          <w:sz w:val="24"/>
          <w:szCs w:val="24"/>
        </w:rPr>
        <w:t>are</w:t>
      </w:r>
      <w:r w:rsidR="0028726C">
        <w:rPr>
          <w:bCs/>
          <w:sz w:val="24"/>
          <w:szCs w:val="24"/>
        </w:rPr>
        <w:t xml:space="preserve"> available on Brightspace. Early in the semester, we will determine presentation days for each student. Your presentation should be between 7-1</w:t>
      </w:r>
      <w:r w:rsidR="00D67898">
        <w:rPr>
          <w:bCs/>
          <w:sz w:val="24"/>
          <w:szCs w:val="24"/>
        </w:rPr>
        <w:t>2</w:t>
      </w:r>
      <w:r w:rsidR="0028726C">
        <w:rPr>
          <w:bCs/>
          <w:sz w:val="24"/>
          <w:szCs w:val="24"/>
        </w:rPr>
        <w:t xml:space="preserve"> minutes long</w:t>
      </w:r>
      <w:r w:rsidR="00D67898">
        <w:rPr>
          <w:bCs/>
          <w:sz w:val="24"/>
          <w:szCs w:val="24"/>
        </w:rPr>
        <w:t xml:space="preserve"> (including ~3 minutes for discussion)</w:t>
      </w:r>
      <w:r w:rsidR="0028726C">
        <w:rPr>
          <w:bCs/>
          <w:sz w:val="24"/>
          <w:szCs w:val="24"/>
        </w:rPr>
        <w:t xml:space="preserve">. </w:t>
      </w:r>
      <w:r w:rsidR="00302A53">
        <w:rPr>
          <w:bCs/>
          <w:sz w:val="24"/>
          <w:szCs w:val="24"/>
        </w:rPr>
        <w:t xml:space="preserve">A draft of your final paper is due on the same day as your presentation. Peer feedback will occur during class time on days that you are not presenting. </w:t>
      </w:r>
      <w:r w:rsidR="0028726C">
        <w:rPr>
          <w:bCs/>
          <w:sz w:val="24"/>
          <w:szCs w:val="24"/>
        </w:rPr>
        <w:t xml:space="preserve">Your </w:t>
      </w:r>
      <w:r w:rsidR="00D67898">
        <w:rPr>
          <w:bCs/>
          <w:sz w:val="24"/>
          <w:szCs w:val="24"/>
        </w:rPr>
        <w:t xml:space="preserve">final essay </w:t>
      </w:r>
      <w:r w:rsidR="0028726C">
        <w:rPr>
          <w:bCs/>
          <w:sz w:val="24"/>
          <w:szCs w:val="24"/>
        </w:rPr>
        <w:t>will be based on your presentation</w:t>
      </w:r>
      <w:r w:rsidR="00302A53">
        <w:rPr>
          <w:bCs/>
          <w:sz w:val="24"/>
          <w:szCs w:val="24"/>
        </w:rPr>
        <w:t>/draft</w:t>
      </w:r>
      <w:r w:rsidR="0028726C">
        <w:rPr>
          <w:bCs/>
          <w:sz w:val="24"/>
          <w:szCs w:val="24"/>
        </w:rPr>
        <w:t xml:space="preserve"> and should incorporate the feedback that you receive from me and your classmates. </w:t>
      </w:r>
      <w:r w:rsidR="00D67898">
        <w:rPr>
          <w:bCs/>
          <w:sz w:val="24"/>
          <w:szCs w:val="24"/>
        </w:rPr>
        <w:t xml:space="preserve">Your final paper should be ~2000 words, the same penalty for being over/ under the word count applied (see short essay description above) </w:t>
      </w:r>
    </w:p>
    <w:p w14:paraId="1B12A311" w14:textId="77777777" w:rsidR="0028726C" w:rsidRDefault="0028726C" w:rsidP="00872A5A">
      <w:pPr>
        <w:ind w:right="2393"/>
        <w:jc w:val="both"/>
        <w:rPr>
          <w:b/>
          <w:sz w:val="24"/>
          <w:szCs w:val="24"/>
        </w:rPr>
      </w:pPr>
    </w:p>
    <w:p w14:paraId="4D1F6A20" w14:textId="58CF12D7" w:rsidR="0028726C" w:rsidRDefault="0028726C" w:rsidP="00872A5A">
      <w:pPr>
        <w:ind w:right="2393"/>
        <w:jc w:val="both"/>
        <w:rPr>
          <w:b/>
          <w:sz w:val="24"/>
          <w:szCs w:val="24"/>
        </w:rPr>
      </w:pPr>
      <w:r>
        <w:rPr>
          <w:b/>
          <w:sz w:val="24"/>
          <w:szCs w:val="24"/>
        </w:rPr>
        <w:t xml:space="preserve">GRADING SCALE </w:t>
      </w:r>
    </w:p>
    <w:p w14:paraId="744347B7" w14:textId="2238C332" w:rsidR="00280847" w:rsidRDefault="0028726C" w:rsidP="00872A5A">
      <w:pPr>
        <w:pStyle w:val="BodyText"/>
        <w:jc w:val="both"/>
        <w:rPr>
          <w:iCs/>
        </w:rPr>
      </w:pPr>
      <w:r>
        <w:rPr>
          <w:iCs/>
        </w:rPr>
        <w:t xml:space="preserve">Your final grade will be calculated </w:t>
      </w:r>
      <w:r w:rsidR="00A134F8">
        <w:rPr>
          <w:iCs/>
        </w:rPr>
        <w:t>based on</w:t>
      </w:r>
      <w:r>
        <w:rPr>
          <w:iCs/>
        </w:rPr>
        <w:t xml:space="preserve"> the points you earn for each of the assignments in this course. I use Bentley’s standard grading scale for assigning letter grades at the end of the semester. Extra credit opportunities require additional time</w:t>
      </w:r>
      <w:r w:rsidR="00A134F8">
        <w:rPr>
          <w:iCs/>
        </w:rPr>
        <w:t xml:space="preserve"> and since</w:t>
      </w:r>
      <w:r>
        <w:rPr>
          <w:iCs/>
        </w:rPr>
        <w:t xml:space="preserve"> not all </w:t>
      </w:r>
      <w:r w:rsidR="003E00E4">
        <w:rPr>
          <w:iCs/>
        </w:rPr>
        <w:t>students have</w:t>
      </w:r>
      <w:r>
        <w:rPr>
          <w:iCs/>
        </w:rPr>
        <w:t xml:space="preserve"> equal access to leisure time, extra credit tend</w:t>
      </w:r>
      <w:r w:rsidR="00A134F8">
        <w:rPr>
          <w:iCs/>
        </w:rPr>
        <w:t>s to disadvantage</w:t>
      </w:r>
      <w:r>
        <w:rPr>
          <w:iCs/>
        </w:rPr>
        <w:t xml:space="preserve"> student</w:t>
      </w:r>
      <w:r w:rsidR="003E00E4">
        <w:rPr>
          <w:iCs/>
        </w:rPr>
        <w:t>-parents, students who provide care for other family members,</w:t>
      </w:r>
      <w:r>
        <w:rPr>
          <w:iCs/>
        </w:rPr>
        <w:t xml:space="preserve"> and students who work</w:t>
      </w:r>
      <w:r w:rsidR="003E00E4">
        <w:rPr>
          <w:iCs/>
        </w:rPr>
        <w:t xml:space="preserve">. </w:t>
      </w:r>
      <w:r>
        <w:rPr>
          <w:iCs/>
        </w:rPr>
        <w:t xml:space="preserve">For this reason, </w:t>
      </w:r>
      <w:r w:rsidRPr="00A134F8">
        <w:rPr>
          <w:b/>
          <w:bCs/>
          <w:iCs/>
        </w:rPr>
        <w:t xml:space="preserve">I do not offer extra credit. </w:t>
      </w:r>
    </w:p>
    <w:p w14:paraId="567239A7" w14:textId="77777777" w:rsidR="003E00E4" w:rsidRDefault="003E00E4" w:rsidP="00872A5A">
      <w:pPr>
        <w:pStyle w:val="BodyText"/>
        <w:jc w:val="both"/>
        <w:rPr>
          <w:iCs/>
        </w:rPr>
      </w:pPr>
    </w:p>
    <w:tbl>
      <w:tblPr>
        <w:tblStyle w:val="TableGrid"/>
        <w:tblW w:w="0" w:type="auto"/>
        <w:tblLook w:val="04A0" w:firstRow="1" w:lastRow="0" w:firstColumn="1" w:lastColumn="0" w:noHBand="0" w:noVBand="1"/>
      </w:tblPr>
      <w:tblGrid>
        <w:gridCol w:w="3196"/>
        <w:gridCol w:w="3197"/>
        <w:gridCol w:w="3197"/>
      </w:tblGrid>
      <w:tr w:rsidR="003E00E4" w14:paraId="0713D3B0" w14:textId="77777777" w:rsidTr="003E00E4">
        <w:tc>
          <w:tcPr>
            <w:tcW w:w="3196" w:type="dxa"/>
            <w:shd w:val="clear" w:color="auto" w:fill="D9D9D9" w:themeFill="background1" w:themeFillShade="D9"/>
          </w:tcPr>
          <w:p w14:paraId="49121352" w14:textId="58CD1FEA" w:rsidR="003E00E4" w:rsidRPr="003E00E4" w:rsidRDefault="003E00E4" w:rsidP="00872A5A">
            <w:pPr>
              <w:pStyle w:val="BodyText"/>
              <w:jc w:val="both"/>
              <w:rPr>
                <w:b/>
                <w:bCs/>
                <w:iCs/>
              </w:rPr>
            </w:pPr>
            <w:r w:rsidRPr="003E00E4">
              <w:rPr>
                <w:b/>
                <w:bCs/>
                <w:iCs/>
              </w:rPr>
              <w:t>Grade Point</w:t>
            </w:r>
          </w:p>
        </w:tc>
        <w:tc>
          <w:tcPr>
            <w:tcW w:w="3197" w:type="dxa"/>
            <w:shd w:val="clear" w:color="auto" w:fill="D9D9D9" w:themeFill="background1" w:themeFillShade="D9"/>
          </w:tcPr>
          <w:p w14:paraId="557C1B7C" w14:textId="1FAB14AC" w:rsidR="003E00E4" w:rsidRPr="003E00E4" w:rsidRDefault="003E00E4" w:rsidP="00872A5A">
            <w:pPr>
              <w:pStyle w:val="BodyText"/>
              <w:jc w:val="both"/>
              <w:rPr>
                <w:b/>
                <w:bCs/>
                <w:iCs/>
              </w:rPr>
            </w:pPr>
            <w:r w:rsidRPr="003E00E4">
              <w:rPr>
                <w:b/>
                <w:bCs/>
                <w:iCs/>
              </w:rPr>
              <w:t xml:space="preserve">Letter Equivalent </w:t>
            </w:r>
          </w:p>
        </w:tc>
        <w:tc>
          <w:tcPr>
            <w:tcW w:w="3197" w:type="dxa"/>
            <w:tcBorders>
              <w:top w:val="single" w:sz="12" w:space="0" w:color="auto"/>
            </w:tcBorders>
            <w:shd w:val="clear" w:color="auto" w:fill="D9D9D9" w:themeFill="background1" w:themeFillShade="D9"/>
          </w:tcPr>
          <w:p w14:paraId="15375711" w14:textId="3B3A4F71" w:rsidR="003E00E4" w:rsidRPr="003E00E4" w:rsidRDefault="003E00E4" w:rsidP="00872A5A">
            <w:pPr>
              <w:pStyle w:val="BodyText"/>
              <w:jc w:val="both"/>
              <w:rPr>
                <w:b/>
                <w:bCs/>
                <w:iCs/>
              </w:rPr>
            </w:pPr>
            <w:r w:rsidRPr="003E00E4">
              <w:rPr>
                <w:b/>
                <w:bCs/>
                <w:iCs/>
              </w:rPr>
              <w:t xml:space="preserve">Numerical Equivalent </w:t>
            </w:r>
          </w:p>
        </w:tc>
      </w:tr>
      <w:tr w:rsidR="003E00E4" w14:paraId="4C74C4B8" w14:textId="77777777" w:rsidTr="003E00E4">
        <w:tc>
          <w:tcPr>
            <w:tcW w:w="3196" w:type="dxa"/>
          </w:tcPr>
          <w:p w14:paraId="1EACB65F" w14:textId="1F9B89DE" w:rsidR="003E00E4" w:rsidRDefault="003E00E4" w:rsidP="00872A5A">
            <w:pPr>
              <w:pStyle w:val="BodyText"/>
              <w:jc w:val="both"/>
              <w:rPr>
                <w:iCs/>
              </w:rPr>
            </w:pPr>
            <w:r>
              <w:rPr>
                <w:iCs/>
              </w:rPr>
              <w:t>4.0</w:t>
            </w:r>
          </w:p>
        </w:tc>
        <w:tc>
          <w:tcPr>
            <w:tcW w:w="3197" w:type="dxa"/>
          </w:tcPr>
          <w:p w14:paraId="62DD0D29" w14:textId="2D04C152" w:rsidR="003E00E4" w:rsidRDefault="003E00E4" w:rsidP="00872A5A">
            <w:pPr>
              <w:pStyle w:val="BodyText"/>
              <w:jc w:val="both"/>
              <w:rPr>
                <w:iCs/>
              </w:rPr>
            </w:pPr>
            <w:r>
              <w:rPr>
                <w:iCs/>
              </w:rPr>
              <w:t>A</w:t>
            </w:r>
          </w:p>
        </w:tc>
        <w:tc>
          <w:tcPr>
            <w:tcW w:w="3197" w:type="dxa"/>
          </w:tcPr>
          <w:p w14:paraId="554ED601" w14:textId="70C70854" w:rsidR="003E00E4" w:rsidRDefault="003E00E4" w:rsidP="00872A5A">
            <w:pPr>
              <w:pStyle w:val="BodyText"/>
              <w:jc w:val="both"/>
              <w:rPr>
                <w:iCs/>
              </w:rPr>
            </w:pPr>
            <w:r>
              <w:rPr>
                <w:iCs/>
              </w:rPr>
              <w:t>95-100</w:t>
            </w:r>
          </w:p>
        </w:tc>
      </w:tr>
      <w:tr w:rsidR="003E00E4" w14:paraId="0553B455" w14:textId="77777777" w:rsidTr="003E00E4">
        <w:tc>
          <w:tcPr>
            <w:tcW w:w="3196" w:type="dxa"/>
          </w:tcPr>
          <w:p w14:paraId="36ABB750" w14:textId="7CB48222" w:rsidR="003E00E4" w:rsidRDefault="003E00E4" w:rsidP="00872A5A">
            <w:pPr>
              <w:pStyle w:val="BodyText"/>
              <w:jc w:val="both"/>
              <w:rPr>
                <w:iCs/>
              </w:rPr>
            </w:pPr>
            <w:r>
              <w:rPr>
                <w:iCs/>
              </w:rPr>
              <w:t>3.7</w:t>
            </w:r>
          </w:p>
        </w:tc>
        <w:tc>
          <w:tcPr>
            <w:tcW w:w="3197" w:type="dxa"/>
          </w:tcPr>
          <w:p w14:paraId="74A44430" w14:textId="4C9F9BD5" w:rsidR="003E00E4" w:rsidRDefault="003E00E4" w:rsidP="00872A5A">
            <w:pPr>
              <w:pStyle w:val="BodyText"/>
              <w:jc w:val="both"/>
              <w:rPr>
                <w:iCs/>
              </w:rPr>
            </w:pPr>
            <w:r>
              <w:rPr>
                <w:iCs/>
              </w:rPr>
              <w:t>A-</w:t>
            </w:r>
          </w:p>
        </w:tc>
        <w:tc>
          <w:tcPr>
            <w:tcW w:w="3197" w:type="dxa"/>
          </w:tcPr>
          <w:p w14:paraId="5CD8D441" w14:textId="085743FB" w:rsidR="003E00E4" w:rsidRDefault="003E00E4" w:rsidP="00872A5A">
            <w:pPr>
              <w:pStyle w:val="BodyText"/>
              <w:jc w:val="both"/>
              <w:rPr>
                <w:iCs/>
              </w:rPr>
            </w:pPr>
            <w:r>
              <w:rPr>
                <w:iCs/>
              </w:rPr>
              <w:t>90-94</w:t>
            </w:r>
          </w:p>
        </w:tc>
      </w:tr>
      <w:tr w:rsidR="003E00E4" w14:paraId="3E3C12C8" w14:textId="77777777" w:rsidTr="003E00E4">
        <w:tc>
          <w:tcPr>
            <w:tcW w:w="3196" w:type="dxa"/>
          </w:tcPr>
          <w:p w14:paraId="7739D7E0" w14:textId="20BB2D63" w:rsidR="003E00E4" w:rsidRDefault="003E00E4" w:rsidP="00872A5A">
            <w:pPr>
              <w:pStyle w:val="BodyText"/>
              <w:jc w:val="both"/>
              <w:rPr>
                <w:iCs/>
              </w:rPr>
            </w:pPr>
            <w:r>
              <w:rPr>
                <w:iCs/>
              </w:rPr>
              <w:t>3.3</w:t>
            </w:r>
          </w:p>
        </w:tc>
        <w:tc>
          <w:tcPr>
            <w:tcW w:w="3197" w:type="dxa"/>
          </w:tcPr>
          <w:p w14:paraId="011B92A8" w14:textId="01789128" w:rsidR="003E00E4" w:rsidRDefault="003E00E4" w:rsidP="00872A5A">
            <w:pPr>
              <w:pStyle w:val="BodyText"/>
              <w:jc w:val="both"/>
              <w:rPr>
                <w:iCs/>
              </w:rPr>
            </w:pPr>
            <w:r>
              <w:rPr>
                <w:iCs/>
              </w:rPr>
              <w:t>B+</w:t>
            </w:r>
          </w:p>
        </w:tc>
        <w:tc>
          <w:tcPr>
            <w:tcW w:w="3197" w:type="dxa"/>
          </w:tcPr>
          <w:p w14:paraId="19D5E843" w14:textId="4A59FEED" w:rsidR="003E00E4" w:rsidRDefault="003E00E4" w:rsidP="00872A5A">
            <w:pPr>
              <w:pStyle w:val="BodyText"/>
              <w:jc w:val="both"/>
              <w:rPr>
                <w:iCs/>
              </w:rPr>
            </w:pPr>
            <w:r>
              <w:rPr>
                <w:iCs/>
              </w:rPr>
              <w:t>87-89</w:t>
            </w:r>
          </w:p>
        </w:tc>
      </w:tr>
      <w:tr w:rsidR="003E00E4" w14:paraId="3C62FC4F" w14:textId="77777777" w:rsidTr="003E00E4">
        <w:tc>
          <w:tcPr>
            <w:tcW w:w="3196" w:type="dxa"/>
          </w:tcPr>
          <w:p w14:paraId="21A949BA" w14:textId="38406C31" w:rsidR="003E00E4" w:rsidRDefault="003E00E4" w:rsidP="00872A5A">
            <w:pPr>
              <w:pStyle w:val="BodyText"/>
              <w:jc w:val="both"/>
              <w:rPr>
                <w:iCs/>
              </w:rPr>
            </w:pPr>
            <w:r>
              <w:rPr>
                <w:iCs/>
              </w:rPr>
              <w:t>3.0</w:t>
            </w:r>
          </w:p>
        </w:tc>
        <w:tc>
          <w:tcPr>
            <w:tcW w:w="3197" w:type="dxa"/>
          </w:tcPr>
          <w:p w14:paraId="767E363D" w14:textId="1A836866" w:rsidR="003E00E4" w:rsidRDefault="003E00E4" w:rsidP="00872A5A">
            <w:pPr>
              <w:pStyle w:val="BodyText"/>
              <w:jc w:val="both"/>
              <w:rPr>
                <w:iCs/>
              </w:rPr>
            </w:pPr>
            <w:r>
              <w:rPr>
                <w:iCs/>
              </w:rPr>
              <w:t>B</w:t>
            </w:r>
          </w:p>
        </w:tc>
        <w:tc>
          <w:tcPr>
            <w:tcW w:w="3197" w:type="dxa"/>
          </w:tcPr>
          <w:p w14:paraId="62F3C1E9" w14:textId="4B0E9A62" w:rsidR="003E00E4" w:rsidRDefault="003E00E4" w:rsidP="00872A5A">
            <w:pPr>
              <w:pStyle w:val="BodyText"/>
              <w:jc w:val="both"/>
              <w:rPr>
                <w:iCs/>
              </w:rPr>
            </w:pPr>
            <w:r>
              <w:rPr>
                <w:iCs/>
              </w:rPr>
              <w:t>83-86</w:t>
            </w:r>
          </w:p>
        </w:tc>
      </w:tr>
      <w:tr w:rsidR="003E00E4" w14:paraId="08347709" w14:textId="77777777" w:rsidTr="003E00E4">
        <w:tc>
          <w:tcPr>
            <w:tcW w:w="3196" w:type="dxa"/>
          </w:tcPr>
          <w:p w14:paraId="3C76356C" w14:textId="4FD242B7" w:rsidR="003E00E4" w:rsidRDefault="003E00E4" w:rsidP="00872A5A">
            <w:pPr>
              <w:pStyle w:val="BodyText"/>
              <w:jc w:val="both"/>
              <w:rPr>
                <w:iCs/>
              </w:rPr>
            </w:pPr>
            <w:r>
              <w:rPr>
                <w:iCs/>
              </w:rPr>
              <w:t>2.7</w:t>
            </w:r>
          </w:p>
        </w:tc>
        <w:tc>
          <w:tcPr>
            <w:tcW w:w="3197" w:type="dxa"/>
          </w:tcPr>
          <w:p w14:paraId="1DEC3818" w14:textId="1AF398AD" w:rsidR="003E00E4" w:rsidRDefault="003E00E4" w:rsidP="00872A5A">
            <w:pPr>
              <w:pStyle w:val="BodyText"/>
              <w:jc w:val="both"/>
              <w:rPr>
                <w:iCs/>
              </w:rPr>
            </w:pPr>
            <w:r>
              <w:rPr>
                <w:iCs/>
              </w:rPr>
              <w:t>B-</w:t>
            </w:r>
          </w:p>
        </w:tc>
        <w:tc>
          <w:tcPr>
            <w:tcW w:w="3197" w:type="dxa"/>
          </w:tcPr>
          <w:p w14:paraId="0A30AB9E" w14:textId="2FE9D9CE" w:rsidR="003E00E4" w:rsidRDefault="003E00E4" w:rsidP="00872A5A">
            <w:pPr>
              <w:pStyle w:val="BodyText"/>
              <w:jc w:val="both"/>
              <w:rPr>
                <w:iCs/>
              </w:rPr>
            </w:pPr>
            <w:r>
              <w:rPr>
                <w:iCs/>
              </w:rPr>
              <w:t>80-82</w:t>
            </w:r>
          </w:p>
        </w:tc>
      </w:tr>
      <w:tr w:rsidR="003E00E4" w14:paraId="50808F2E" w14:textId="77777777" w:rsidTr="003E00E4">
        <w:tc>
          <w:tcPr>
            <w:tcW w:w="3196" w:type="dxa"/>
          </w:tcPr>
          <w:p w14:paraId="5FC7554E" w14:textId="0F68489B" w:rsidR="003E00E4" w:rsidRDefault="003E00E4" w:rsidP="00872A5A">
            <w:pPr>
              <w:pStyle w:val="BodyText"/>
              <w:jc w:val="both"/>
              <w:rPr>
                <w:iCs/>
              </w:rPr>
            </w:pPr>
            <w:r>
              <w:rPr>
                <w:iCs/>
              </w:rPr>
              <w:t>2.3</w:t>
            </w:r>
          </w:p>
        </w:tc>
        <w:tc>
          <w:tcPr>
            <w:tcW w:w="3197" w:type="dxa"/>
          </w:tcPr>
          <w:p w14:paraId="7D2084A6" w14:textId="1888C78D" w:rsidR="003E00E4" w:rsidRDefault="003E00E4" w:rsidP="00872A5A">
            <w:pPr>
              <w:pStyle w:val="BodyText"/>
              <w:jc w:val="both"/>
              <w:rPr>
                <w:iCs/>
              </w:rPr>
            </w:pPr>
            <w:r>
              <w:rPr>
                <w:iCs/>
              </w:rPr>
              <w:t>C+</w:t>
            </w:r>
          </w:p>
        </w:tc>
        <w:tc>
          <w:tcPr>
            <w:tcW w:w="3197" w:type="dxa"/>
          </w:tcPr>
          <w:p w14:paraId="638DC30C" w14:textId="753F5379" w:rsidR="003E00E4" w:rsidRDefault="003E00E4" w:rsidP="00872A5A">
            <w:pPr>
              <w:pStyle w:val="BodyText"/>
              <w:jc w:val="both"/>
              <w:rPr>
                <w:iCs/>
              </w:rPr>
            </w:pPr>
            <w:r>
              <w:rPr>
                <w:iCs/>
              </w:rPr>
              <w:t>77-79</w:t>
            </w:r>
          </w:p>
        </w:tc>
      </w:tr>
      <w:tr w:rsidR="003E00E4" w14:paraId="4A46D2C4" w14:textId="77777777" w:rsidTr="003E00E4">
        <w:tc>
          <w:tcPr>
            <w:tcW w:w="3196" w:type="dxa"/>
          </w:tcPr>
          <w:p w14:paraId="6F01C029" w14:textId="0B6F95B5" w:rsidR="003E00E4" w:rsidRDefault="003E00E4" w:rsidP="00872A5A">
            <w:pPr>
              <w:pStyle w:val="BodyText"/>
              <w:jc w:val="both"/>
              <w:rPr>
                <w:iCs/>
              </w:rPr>
            </w:pPr>
            <w:r>
              <w:rPr>
                <w:iCs/>
              </w:rPr>
              <w:t>2.0</w:t>
            </w:r>
          </w:p>
        </w:tc>
        <w:tc>
          <w:tcPr>
            <w:tcW w:w="3197" w:type="dxa"/>
          </w:tcPr>
          <w:p w14:paraId="3135C6AD" w14:textId="52CEF162" w:rsidR="003E00E4" w:rsidRDefault="003E00E4" w:rsidP="00872A5A">
            <w:pPr>
              <w:pStyle w:val="BodyText"/>
              <w:jc w:val="both"/>
              <w:rPr>
                <w:iCs/>
              </w:rPr>
            </w:pPr>
            <w:r>
              <w:rPr>
                <w:iCs/>
              </w:rPr>
              <w:t>C</w:t>
            </w:r>
          </w:p>
        </w:tc>
        <w:tc>
          <w:tcPr>
            <w:tcW w:w="3197" w:type="dxa"/>
          </w:tcPr>
          <w:p w14:paraId="7713B655" w14:textId="3E3B752E" w:rsidR="003E00E4" w:rsidRDefault="003E00E4" w:rsidP="00872A5A">
            <w:pPr>
              <w:pStyle w:val="BodyText"/>
              <w:jc w:val="both"/>
              <w:rPr>
                <w:iCs/>
              </w:rPr>
            </w:pPr>
            <w:r>
              <w:rPr>
                <w:iCs/>
              </w:rPr>
              <w:t>73-76</w:t>
            </w:r>
          </w:p>
        </w:tc>
      </w:tr>
      <w:tr w:rsidR="003E00E4" w14:paraId="73BA372A" w14:textId="77777777" w:rsidTr="003E00E4">
        <w:tc>
          <w:tcPr>
            <w:tcW w:w="3196" w:type="dxa"/>
          </w:tcPr>
          <w:p w14:paraId="7957437E" w14:textId="4F5EC803" w:rsidR="003E00E4" w:rsidRDefault="003E00E4" w:rsidP="00872A5A">
            <w:pPr>
              <w:pStyle w:val="BodyText"/>
              <w:jc w:val="both"/>
              <w:rPr>
                <w:iCs/>
              </w:rPr>
            </w:pPr>
            <w:r>
              <w:rPr>
                <w:iCs/>
              </w:rPr>
              <w:t>1.7</w:t>
            </w:r>
          </w:p>
        </w:tc>
        <w:tc>
          <w:tcPr>
            <w:tcW w:w="3197" w:type="dxa"/>
          </w:tcPr>
          <w:p w14:paraId="23C521AD" w14:textId="66098775" w:rsidR="003E00E4" w:rsidRDefault="003E00E4" w:rsidP="00872A5A">
            <w:pPr>
              <w:pStyle w:val="BodyText"/>
              <w:jc w:val="both"/>
              <w:rPr>
                <w:iCs/>
              </w:rPr>
            </w:pPr>
            <w:r>
              <w:rPr>
                <w:iCs/>
              </w:rPr>
              <w:t>C-</w:t>
            </w:r>
          </w:p>
        </w:tc>
        <w:tc>
          <w:tcPr>
            <w:tcW w:w="3197" w:type="dxa"/>
          </w:tcPr>
          <w:p w14:paraId="5CA9A8B6" w14:textId="2E1927DF" w:rsidR="003E00E4" w:rsidRDefault="003E00E4" w:rsidP="00872A5A">
            <w:pPr>
              <w:pStyle w:val="BodyText"/>
              <w:jc w:val="both"/>
              <w:rPr>
                <w:iCs/>
              </w:rPr>
            </w:pPr>
            <w:r>
              <w:rPr>
                <w:iCs/>
              </w:rPr>
              <w:t>70-72</w:t>
            </w:r>
          </w:p>
        </w:tc>
      </w:tr>
      <w:tr w:rsidR="003E00E4" w14:paraId="4FDE71E0" w14:textId="77777777" w:rsidTr="003E00E4">
        <w:tc>
          <w:tcPr>
            <w:tcW w:w="3196" w:type="dxa"/>
          </w:tcPr>
          <w:p w14:paraId="2253B284" w14:textId="2877C0D8" w:rsidR="003E00E4" w:rsidRDefault="003E00E4" w:rsidP="00872A5A">
            <w:pPr>
              <w:pStyle w:val="BodyText"/>
              <w:jc w:val="both"/>
              <w:rPr>
                <w:iCs/>
              </w:rPr>
            </w:pPr>
            <w:r>
              <w:rPr>
                <w:iCs/>
              </w:rPr>
              <w:t>1.3</w:t>
            </w:r>
          </w:p>
        </w:tc>
        <w:tc>
          <w:tcPr>
            <w:tcW w:w="3197" w:type="dxa"/>
          </w:tcPr>
          <w:p w14:paraId="7FF43D07" w14:textId="57E6AE5A" w:rsidR="003E00E4" w:rsidRDefault="003E00E4" w:rsidP="00872A5A">
            <w:pPr>
              <w:pStyle w:val="BodyText"/>
              <w:jc w:val="both"/>
              <w:rPr>
                <w:iCs/>
              </w:rPr>
            </w:pPr>
            <w:r>
              <w:rPr>
                <w:iCs/>
              </w:rPr>
              <w:t>D+</w:t>
            </w:r>
          </w:p>
        </w:tc>
        <w:tc>
          <w:tcPr>
            <w:tcW w:w="3197" w:type="dxa"/>
          </w:tcPr>
          <w:p w14:paraId="57D635E5" w14:textId="00D81023" w:rsidR="003E00E4" w:rsidRDefault="003E00E4" w:rsidP="00872A5A">
            <w:pPr>
              <w:pStyle w:val="BodyText"/>
              <w:jc w:val="both"/>
              <w:rPr>
                <w:iCs/>
              </w:rPr>
            </w:pPr>
            <w:r>
              <w:rPr>
                <w:iCs/>
              </w:rPr>
              <w:t>67-69</w:t>
            </w:r>
          </w:p>
        </w:tc>
      </w:tr>
      <w:tr w:rsidR="003E00E4" w14:paraId="354C3211" w14:textId="77777777" w:rsidTr="003E00E4">
        <w:tc>
          <w:tcPr>
            <w:tcW w:w="3196" w:type="dxa"/>
          </w:tcPr>
          <w:p w14:paraId="1C635803" w14:textId="6DEC4C0D" w:rsidR="003E00E4" w:rsidRDefault="003E00E4" w:rsidP="00872A5A">
            <w:pPr>
              <w:pStyle w:val="BodyText"/>
              <w:jc w:val="both"/>
              <w:rPr>
                <w:iCs/>
              </w:rPr>
            </w:pPr>
            <w:r>
              <w:rPr>
                <w:iCs/>
              </w:rPr>
              <w:t>1.0</w:t>
            </w:r>
          </w:p>
        </w:tc>
        <w:tc>
          <w:tcPr>
            <w:tcW w:w="3197" w:type="dxa"/>
          </w:tcPr>
          <w:p w14:paraId="2A343B1D" w14:textId="47BBAA95" w:rsidR="003E00E4" w:rsidRDefault="003E00E4" w:rsidP="00872A5A">
            <w:pPr>
              <w:pStyle w:val="BodyText"/>
              <w:jc w:val="both"/>
              <w:rPr>
                <w:iCs/>
              </w:rPr>
            </w:pPr>
            <w:r>
              <w:rPr>
                <w:iCs/>
              </w:rPr>
              <w:t>D</w:t>
            </w:r>
          </w:p>
        </w:tc>
        <w:tc>
          <w:tcPr>
            <w:tcW w:w="3197" w:type="dxa"/>
          </w:tcPr>
          <w:p w14:paraId="30CCA113" w14:textId="3D1D3F13" w:rsidR="003E00E4" w:rsidRDefault="003E00E4" w:rsidP="00872A5A">
            <w:pPr>
              <w:pStyle w:val="BodyText"/>
              <w:jc w:val="both"/>
              <w:rPr>
                <w:iCs/>
              </w:rPr>
            </w:pPr>
            <w:r>
              <w:rPr>
                <w:iCs/>
              </w:rPr>
              <w:t>63-66</w:t>
            </w:r>
          </w:p>
        </w:tc>
      </w:tr>
      <w:tr w:rsidR="003E00E4" w14:paraId="1FD1AA9C" w14:textId="77777777" w:rsidTr="003E00E4">
        <w:tc>
          <w:tcPr>
            <w:tcW w:w="3196" w:type="dxa"/>
          </w:tcPr>
          <w:p w14:paraId="3EF6CF41" w14:textId="03B1BED5" w:rsidR="003E00E4" w:rsidRDefault="003E00E4" w:rsidP="00872A5A">
            <w:pPr>
              <w:pStyle w:val="BodyText"/>
              <w:jc w:val="both"/>
              <w:rPr>
                <w:iCs/>
              </w:rPr>
            </w:pPr>
            <w:r>
              <w:rPr>
                <w:iCs/>
              </w:rPr>
              <w:t>.7</w:t>
            </w:r>
          </w:p>
        </w:tc>
        <w:tc>
          <w:tcPr>
            <w:tcW w:w="3197" w:type="dxa"/>
          </w:tcPr>
          <w:p w14:paraId="1D79CA01" w14:textId="6259E798" w:rsidR="003E00E4" w:rsidRDefault="003E00E4" w:rsidP="00872A5A">
            <w:pPr>
              <w:pStyle w:val="BodyText"/>
              <w:jc w:val="both"/>
              <w:rPr>
                <w:iCs/>
              </w:rPr>
            </w:pPr>
            <w:r>
              <w:rPr>
                <w:iCs/>
              </w:rPr>
              <w:t>D-</w:t>
            </w:r>
          </w:p>
        </w:tc>
        <w:tc>
          <w:tcPr>
            <w:tcW w:w="3197" w:type="dxa"/>
          </w:tcPr>
          <w:p w14:paraId="64475696" w14:textId="2890220A" w:rsidR="003E00E4" w:rsidRDefault="003E00E4" w:rsidP="00872A5A">
            <w:pPr>
              <w:pStyle w:val="BodyText"/>
              <w:jc w:val="both"/>
              <w:rPr>
                <w:iCs/>
              </w:rPr>
            </w:pPr>
            <w:r>
              <w:rPr>
                <w:iCs/>
              </w:rPr>
              <w:t>60-62</w:t>
            </w:r>
          </w:p>
        </w:tc>
      </w:tr>
      <w:tr w:rsidR="003E00E4" w14:paraId="404A407B" w14:textId="77777777" w:rsidTr="003E00E4">
        <w:tc>
          <w:tcPr>
            <w:tcW w:w="3196" w:type="dxa"/>
          </w:tcPr>
          <w:p w14:paraId="1F109006" w14:textId="0E8BB98A" w:rsidR="003E00E4" w:rsidRDefault="003E00E4" w:rsidP="00872A5A">
            <w:pPr>
              <w:pStyle w:val="BodyText"/>
              <w:jc w:val="both"/>
              <w:rPr>
                <w:iCs/>
              </w:rPr>
            </w:pPr>
            <w:r>
              <w:rPr>
                <w:iCs/>
              </w:rPr>
              <w:t>0.0</w:t>
            </w:r>
          </w:p>
        </w:tc>
        <w:tc>
          <w:tcPr>
            <w:tcW w:w="3197" w:type="dxa"/>
          </w:tcPr>
          <w:p w14:paraId="5971E66F" w14:textId="315A29E9" w:rsidR="003E00E4" w:rsidRDefault="003E00E4" w:rsidP="00872A5A">
            <w:pPr>
              <w:pStyle w:val="BodyText"/>
              <w:jc w:val="both"/>
              <w:rPr>
                <w:iCs/>
              </w:rPr>
            </w:pPr>
            <w:r>
              <w:rPr>
                <w:iCs/>
              </w:rPr>
              <w:t>F</w:t>
            </w:r>
          </w:p>
        </w:tc>
        <w:tc>
          <w:tcPr>
            <w:tcW w:w="3197" w:type="dxa"/>
          </w:tcPr>
          <w:p w14:paraId="01A20945" w14:textId="046DD109" w:rsidR="003E00E4" w:rsidRDefault="003E00E4" w:rsidP="00872A5A">
            <w:pPr>
              <w:pStyle w:val="BodyText"/>
              <w:jc w:val="both"/>
              <w:rPr>
                <w:iCs/>
              </w:rPr>
            </w:pPr>
            <w:r>
              <w:rPr>
                <w:iCs/>
              </w:rPr>
              <w:t>Below 60</w:t>
            </w:r>
          </w:p>
        </w:tc>
      </w:tr>
      <w:tr w:rsidR="003E00E4" w14:paraId="73878730" w14:textId="77777777" w:rsidTr="003E00E4">
        <w:tc>
          <w:tcPr>
            <w:tcW w:w="3196" w:type="dxa"/>
          </w:tcPr>
          <w:p w14:paraId="75AF3C26" w14:textId="3C769799" w:rsidR="003E00E4" w:rsidRDefault="003E00E4" w:rsidP="00872A5A">
            <w:pPr>
              <w:pStyle w:val="BodyText"/>
              <w:jc w:val="both"/>
              <w:rPr>
                <w:iCs/>
              </w:rPr>
            </w:pPr>
            <w:r>
              <w:rPr>
                <w:iCs/>
              </w:rPr>
              <w:t>P</w:t>
            </w:r>
          </w:p>
        </w:tc>
        <w:tc>
          <w:tcPr>
            <w:tcW w:w="3197" w:type="dxa"/>
          </w:tcPr>
          <w:p w14:paraId="5EA37D68" w14:textId="60846E0B" w:rsidR="003E00E4" w:rsidRDefault="003E00E4" w:rsidP="00872A5A">
            <w:pPr>
              <w:pStyle w:val="BodyText"/>
              <w:jc w:val="both"/>
              <w:rPr>
                <w:iCs/>
              </w:rPr>
            </w:pPr>
            <w:r>
              <w:rPr>
                <w:iCs/>
              </w:rPr>
              <w:t>C- or better</w:t>
            </w:r>
          </w:p>
        </w:tc>
        <w:tc>
          <w:tcPr>
            <w:tcW w:w="3197" w:type="dxa"/>
          </w:tcPr>
          <w:p w14:paraId="410EE582" w14:textId="78F82604" w:rsidR="003E00E4" w:rsidRDefault="003E00E4" w:rsidP="00872A5A">
            <w:pPr>
              <w:pStyle w:val="BodyText"/>
              <w:jc w:val="both"/>
              <w:rPr>
                <w:iCs/>
              </w:rPr>
            </w:pPr>
            <w:r>
              <w:rPr>
                <w:iCs/>
              </w:rPr>
              <w:t>70 or better</w:t>
            </w:r>
          </w:p>
        </w:tc>
      </w:tr>
    </w:tbl>
    <w:p w14:paraId="1BB490E9" w14:textId="77777777" w:rsidR="00F01681" w:rsidRDefault="00F01681" w:rsidP="00872A5A">
      <w:pPr>
        <w:pStyle w:val="Heading2"/>
        <w:ind w:left="0"/>
        <w:jc w:val="both"/>
      </w:pPr>
    </w:p>
    <w:p w14:paraId="75E772E8" w14:textId="5C47C887" w:rsidR="00F01681" w:rsidRDefault="00F01681" w:rsidP="00F01681">
      <w:pPr>
        <w:pStyle w:val="Heading2"/>
        <w:tabs>
          <w:tab w:val="left" w:pos="0"/>
        </w:tabs>
        <w:ind w:left="0"/>
      </w:pPr>
      <w:r w:rsidRPr="00F01681">
        <w:t>POLICIES AND PROCEDURES</w:t>
      </w:r>
    </w:p>
    <w:p w14:paraId="6A4F7A10" w14:textId="77777777" w:rsidR="00F01681" w:rsidRPr="00F01681" w:rsidRDefault="00F01681" w:rsidP="00F01681">
      <w:pPr>
        <w:pStyle w:val="Heading2"/>
        <w:tabs>
          <w:tab w:val="left" w:pos="0"/>
        </w:tabs>
        <w:ind w:left="0"/>
      </w:pPr>
    </w:p>
    <w:p w14:paraId="4B30256B" w14:textId="77777777" w:rsidR="00F01681" w:rsidRPr="00F01681" w:rsidRDefault="00F01681" w:rsidP="00F01681">
      <w:pPr>
        <w:pStyle w:val="Heading2"/>
        <w:tabs>
          <w:tab w:val="left" w:pos="0"/>
        </w:tabs>
        <w:rPr>
          <w:b w:val="0"/>
          <w:bCs w:val="0"/>
        </w:rPr>
      </w:pPr>
      <w:r w:rsidRPr="00F01681">
        <w:rPr>
          <w:b w:val="0"/>
          <w:bCs w:val="0"/>
        </w:rPr>
        <w:t>All courses offered at Bentley University reflect our institution’s commitment to a set of core values and practices.  The links below will take you to full explanations of our policies and procedures related to accommodations and equitable learning environments.  As a student, you are expected to review and be familiar with each of these policies: </w:t>
      </w:r>
    </w:p>
    <w:p w14:paraId="11184C85" w14:textId="77777777" w:rsidR="00F01681" w:rsidRPr="00F01681" w:rsidRDefault="00F01681" w:rsidP="00F01681">
      <w:pPr>
        <w:pStyle w:val="Heading2"/>
        <w:numPr>
          <w:ilvl w:val="0"/>
          <w:numId w:val="18"/>
        </w:numPr>
        <w:tabs>
          <w:tab w:val="clear" w:pos="720"/>
          <w:tab w:val="left" w:pos="0"/>
        </w:tabs>
        <w:ind w:left="120" w:hanging="241"/>
        <w:rPr>
          <w:b w:val="0"/>
          <w:bCs w:val="0"/>
        </w:rPr>
      </w:pPr>
      <w:hyperlink r:id="rId12" w:tgtFrame="_blank" w:history="1">
        <w:r w:rsidRPr="00F01681">
          <w:rPr>
            <w:rStyle w:val="Hyperlink"/>
            <w:b w:val="0"/>
            <w:bCs w:val="0"/>
          </w:rPr>
          <w:t>Bentley’s honor code and academic integrity system</w:t>
        </w:r>
      </w:hyperlink>
      <w:r w:rsidRPr="00F01681">
        <w:rPr>
          <w:b w:val="0"/>
          <w:bCs w:val="0"/>
        </w:rPr>
        <w:t> </w:t>
      </w:r>
    </w:p>
    <w:p w14:paraId="6C3C4B34" w14:textId="77777777" w:rsidR="00F01681" w:rsidRPr="00F01681" w:rsidRDefault="00F01681" w:rsidP="00F01681">
      <w:pPr>
        <w:pStyle w:val="Heading2"/>
        <w:numPr>
          <w:ilvl w:val="0"/>
          <w:numId w:val="18"/>
        </w:numPr>
        <w:tabs>
          <w:tab w:val="clear" w:pos="720"/>
          <w:tab w:val="left" w:pos="0"/>
        </w:tabs>
        <w:ind w:left="120" w:hanging="241"/>
        <w:rPr>
          <w:b w:val="0"/>
          <w:bCs w:val="0"/>
        </w:rPr>
      </w:pPr>
      <w:hyperlink r:id="rId13" w:tgtFrame="_blank" w:history="1">
        <w:r w:rsidRPr="00F01681">
          <w:rPr>
            <w:rStyle w:val="Hyperlink"/>
            <w:b w:val="0"/>
            <w:bCs w:val="0"/>
          </w:rPr>
          <w:t>Equity and bias reporting forms and procedures</w:t>
        </w:r>
      </w:hyperlink>
      <w:r w:rsidRPr="00F01681">
        <w:rPr>
          <w:b w:val="0"/>
          <w:bCs w:val="0"/>
        </w:rPr>
        <w:t>  </w:t>
      </w:r>
    </w:p>
    <w:p w14:paraId="601DEF44" w14:textId="77777777" w:rsidR="00F01681" w:rsidRPr="00F01681" w:rsidRDefault="00F01681" w:rsidP="00F01681">
      <w:pPr>
        <w:pStyle w:val="Heading2"/>
        <w:numPr>
          <w:ilvl w:val="0"/>
          <w:numId w:val="18"/>
        </w:numPr>
        <w:tabs>
          <w:tab w:val="clear" w:pos="720"/>
          <w:tab w:val="left" w:pos="0"/>
        </w:tabs>
        <w:ind w:left="120" w:hanging="241"/>
        <w:rPr>
          <w:b w:val="0"/>
          <w:bCs w:val="0"/>
        </w:rPr>
      </w:pPr>
      <w:hyperlink r:id="rId14" w:history="1">
        <w:r w:rsidRPr="00F01681">
          <w:rPr>
            <w:rStyle w:val="Hyperlink"/>
            <w:b w:val="0"/>
            <w:bCs w:val="0"/>
          </w:rPr>
          <w:t>Student Disability Accommodations </w:t>
        </w:r>
      </w:hyperlink>
    </w:p>
    <w:p w14:paraId="7770FAC3" w14:textId="77777777" w:rsidR="00F01681" w:rsidRPr="00F01681" w:rsidRDefault="00F01681" w:rsidP="00F01681">
      <w:pPr>
        <w:pStyle w:val="Heading2"/>
        <w:numPr>
          <w:ilvl w:val="0"/>
          <w:numId w:val="18"/>
        </w:numPr>
        <w:tabs>
          <w:tab w:val="clear" w:pos="720"/>
          <w:tab w:val="left" w:pos="0"/>
        </w:tabs>
        <w:ind w:left="120" w:hanging="241"/>
        <w:rPr>
          <w:b w:val="0"/>
          <w:bCs w:val="0"/>
        </w:rPr>
      </w:pPr>
      <w:hyperlink r:id="rId15" w:anchor="Religious_Observances_Policy" w:tgtFrame="_blank" w:history="1">
        <w:r w:rsidRPr="00F01681">
          <w:rPr>
            <w:rStyle w:val="Hyperlink"/>
            <w:b w:val="0"/>
            <w:bCs w:val="0"/>
          </w:rPr>
          <w:t>Religious observances  </w:t>
        </w:r>
      </w:hyperlink>
    </w:p>
    <w:p w14:paraId="0B151661" w14:textId="6D76C278" w:rsidR="00F01681" w:rsidRPr="00F01681" w:rsidRDefault="00F01681" w:rsidP="00F01681">
      <w:pPr>
        <w:pStyle w:val="Heading2"/>
        <w:numPr>
          <w:ilvl w:val="0"/>
          <w:numId w:val="18"/>
        </w:numPr>
        <w:tabs>
          <w:tab w:val="clear" w:pos="720"/>
          <w:tab w:val="left" w:pos="0"/>
        </w:tabs>
        <w:ind w:left="120" w:hanging="241"/>
        <w:rPr>
          <w:b w:val="0"/>
          <w:bCs w:val="0"/>
        </w:rPr>
      </w:pPr>
      <w:hyperlink r:id="rId16" w:tgtFrame="_blank" w:history="1">
        <w:r w:rsidRPr="00F01681">
          <w:rPr>
            <w:rStyle w:val="Hyperlink"/>
            <w:b w:val="0"/>
            <w:bCs w:val="0"/>
          </w:rPr>
          <w:t>Bentley’s core values</w:t>
        </w:r>
      </w:hyperlink>
      <w:r w:rsidRPr="00F01681">
        <w:rPr>
          <w:b w:val="0"/>
          <w:bCs w:val="0"/>
        </w:rPr>
        <w:t> </w:t>
      </w:r>
    </w:p>
    <w:p w14:paraId="2CCA1B47" w14:textId="77777777" w:rsidR="00F01681" w:rsidRDefault="00F01681" w:rsidP="00872A5A">
      <w:pPr>
        <w:pStyle w:val="Heading2"/>
        <w:ind w:left="0"/>
        <w:jc w:val="both"/>
      </w:pPr>
    </w:p>
    <w:p w14:paraId="706767BC" w14:textId="0D0A59D0" w:rsidR="00F01681" w:rsidRPr="00F01681" w:rsidRDefault="00F01681" w:rsidP="00872A5A">
      <w:pPr>
        <w:pStyle w:val="Heading2"/>
        <w:ind w:left="0"/>
        <w:jc w:val="both"/>
        <w:rPr>
          <w:b w:val="0"/>
          <w:bCs w:val="0"/>
        </w:rPr>
      </w:pPr>
      <w:r>
        <w:rPr>
          <w:b w:val="0"/>
          <w:bCs w:val="0"/>
        </w:rPr>
        <w:t xml:space="preserve">The links above spell out these policies in more detail, but I have copied several policies below for your reference. </w:t>
      </w:r>
    </w:p>
    <w:p w14:paraId="453DC9EC" w14:textId="77777777" w:rsidR="00F01681" w:rsidRDefault="00F01681" w:rsidP="00872A5A">
      <w:pPr>
        <w:pStyle w:val="Heading2"/>
        <w:ind w:left="0"/>
        <w:jc w:val="both"/>
      </w:pPr>
    </w:p>
    <w:p w14:paraId="3D55E05C" w14:textId="6372C6B4" w:rsidR="00813782" w:rsidRDefault="00813782" w:rsidP="00872A5A">
      <w:pPr>
        <w:pStyle w:val="Heading2"/>
        <w:ind w:left="0"/>
        <w:jc w:val="both"/>
      </w:pPr>
      <w:r>
        <w:t>FERPA COMPLIANCE REMINDER</w:t>
      </w:r>
    </w:p>
    <w:p w14:paraId="1D403A7D" w14:textId="0DE87C31" w:rsidR="008F601B" w:rsidRPr="00872A5A" w:rsidRDefault="00813782" w:rsidP="00872A5A">
      <w:pPr>
        <w:adjustRightInd w:val="0"/>
        <w:jc w:val="both"/>
        <w:rPr>
          <w:rFonts w:eastAsiaTheme="minorHAnsi"/>
          <w:bCs/>
          <w:color w:val="FB0007"/>
          <w:sz w:val="24"/>
          <w:szCs w:val="24"/>
        </w:rPr>
      </w:pPr>
      <w:r w:rsidRPr="00813782">
        <w:rPr>
          <w:rFonts w:eastAsiaTheme="minorHAnsi"/>
          <w:sz w:val="24"/>
          <w:szCs w:val="24"/>
        </w:rPr>
        <w:t>To protect student privacy, FERPA guidelines state that professors are not to discuss grades via email. If you would like to discuss your grades, please come to office hours, email me to make an appointment</w:t>
      </w:r>
      <w:r w:rsidR="000F6136">
        <w:rPr>
          <w:rFonts w:eastAsiaTheme="minorHAnsi"/>
          <w:sz w:val="24"/>
          <w:szCs w:val="24"/>
        </w:rPr>
        <w:t xml:space="preserve">. </w:t>
      </w:r>
      <w:r w:rsidR="008F601B" w:rsidRPr="004B2DDA">
        <w:rPr>
          <w:rFonts w:eastAsiaTheme="minorHAnsi"/>
          <w:bCs/>
          <w:color w:val="C00000"/>
          <w:sz w:val="24"/>
          <w:szCs w:val="24"/>
        </w:rPr>
        <w:t xml:space="preserve"> </w:t>
      </w:r>
    </w:p>
    <w:p w14:paraId="10EABFB0" w14:textId="77777777" w:rsidR="006448CF" w:rsidRPr="00872A5A" w:rsidRDefault="006448CF" w:rsidP="00872A5A">
      <w:pPr>
        <w:pStyle w:val="BodyText"/>
        <w:rPr>
          <w:i/>
        </w:rPr>
      </w:pPr>
    </w:p>
    <w:p w14:paraId="2F6EF4C7" w14:textId="269D3EE5" w:rsidR="008F5B5F" w:rsidRDefault="00813782" w:rsidP="00872A5A">
      <w:pPr>
        <w:pStyle w:val="Heading2"/>
        <w:ind w:left="0"/>
      </w:pPr>
      <w:r>
        <w:t xml:space="preserve">TECHNOLOGY AND AI USE POLICY </w:t>
      </w:r>
      <w:r w:rsidR="00484C39" w:rsidRPr="00872A5A">
        <w:t>COURSE REQUIREMENTS</w:t>
      </w:r>
    </w:p>
    <w:p w14:paraId="16C51E37" w14:textId="77777777" w:rsidR="009E3DB6" w:rsidRDefault="009E3DB6" w:rsidP="009E3DB6">
      <w:pPr>
        <w:pStyle w:val="BodyText"/>
        <w:jc w:val="both"/>
        <w:rPr>
          <w:iCs/>
        </w:rPr>
      </w:pPr>
      <w:r>
        <w:rPr>
          <w:iCs/>
        </w:rPr>
        <w:t xml:space="preserve">During our first week we created and voted on the following AI use policy for our course. </w:t>
      </w:r>
    </w:p>
    <w:p w14:paraId="27D198CD" w14:textId="77777777" w:rsidR="009E3DB6" w:rsidRDefault="009E3DB6" w:rsidP="009E3DB6">
      <w:pPr>
        <w:pStyle w:val="BodyText"/>
        <w:jc w:val="both"/>
        <w:rPr>
          <w:iCs/>
        </w:rPr>
      </w:pPr>
    </w:p>
    <w:p w14:paraId="05154BD7" w14:textId="1B11D92C" w:rsidR="009E3DB6" w:rsidRPr="009E3DB6" w:rsidRDefault="009E3DB6" w:rsidP="009E3DB6">
      <w:pPr>
        <w:pStyle w:val="BodyText"/>
        <w:jc w:val="both"/>
        <w:rPr>
          <w:iCs/>
        </w:rPr>
      </w:pPr>
      <w:r w:rsidRPr="009E3DB6">
        <w:rPr>
          <w:b/>
          <w:bCs/>
          <w:iCs/>
          <w:u w:val="single"/>
        </w:rPr>
        <w:t>PH102H AI Use Policy Fall 2024</w:t>
      </w:r>
    </w:p>
    <w:p w14:paraId="1D0B3393" w14:textId="77777777" w:rsidR="009E3DB6" w:rsidRPr="009E3DB6" w:rsidRDefault="009E3DB6" w:rsidP="009E3DB6">
      <w:pPr>
        <w:pStyle w:val="BodyText"/>
        <w:jc w:val="both"/>
        <w:rPr>
          <w:iCs/>
        </w:rPr>
      </w:pPr>
      <w:r w:rsidRPr="009E3DB6">
        <w:rPr>
          <w:b/>
          <w:bCs/>
          <w:iCs/>
        </w:rPr>
        <w:t>Permitted uses of AI for this class include:</w:t>
      </w:r>
    </w:p>
    <w:p w14:paraId="51C65848" w14:textId="77777777" w:rsidR="009E3DB6" w:rsidRPr="009E3DB6" w:rsidRDefault="009E3DB6" w:rsidP="009E3DB6">
      <w:pPr>
        <w:pStyle w:val="BodyText"/>
        <w:numPr>
          <w:ilvl w:val="0"/>
          <w:numId w:val="19"/>
        </w:numPr>
        <w:jc w:val="both"/>
        <w:rPr>
          <w:iCs/>
        </w:rPr>
      </w:pPr>
      <w:r w:rsidRPr="009E3DB6">
        <w:rPr>
          <w:iCs/>
        </w:rPr>
        <w:t>Checking for grammar/spelling errors.</w:t>
      </w:r>
    </w:p>
    <w:p w14:paraId="41359FBE" w14:textId="77777777" w:rsidR="009E3DB6" w:rsidRPr="009E3DB6" w:rsidRDefault="009E3DB6" w:rsidP="009E3DB6">
      <w:pPr>
        <w:pStyle w:val="BodyText"/>
        <w:numPr>
          <w:ilvl w:val="0"/>
          <w:numId w:val="19"/>
        </w:numPr>
        <w:jc w:val="both"/>
        <w:rPr>
          <w:iCs/>
        </w:rPr>
      </w:pPr>
      <w:r w:rsidRPr="009E3DB6">
        <w:rPr>
          <w:iCs/>
        </w:rPr>
        <w:t>Translating your own thoughts written in another language to English. </w:t>
      </w:r>
    </w:p>
    <w:p w14:paraId="413E10D8" w14:textId="77777777" w:rsidR="009E3DB6" w:rsidRPr="009E3DB6" w:rsidRDefault="009E3DB6" w:rsidP="009E3DB6">
      <w:pPr>
        <w:pStyle w:val="BodyText"/>
        <w:numPr>
          <w:ilvl w:val="0"/>
          <w:numId w:val="19"/>
        </w:numPr>
        <w:jc w:val="both"/>
        <w:rPr>
          <w:iCs/>
        </w:rPr>
      </w:pPr>
      <w:r w:rsidRPr="009E3DB6">
        <w:rPr>
          <w:iCs/>
        </w:rPr>
        <w:t xml:space="preserve">Generating </w:t>
      </w:r>
      <w:proofErr w:type="gramStart"/>
      <w:r w:rsidRPr="009E3DB6">
        <w:rPr>
          <w:iCs/>
        </w:rPr>
        <w:t>counter-arguments</w:t>
      </w:r>
      <w:proofErr w:type="gramEnd"/>
      <w:r w:rsidRPr="009E3DB6">
        <w:rPr>
          <w:iCs/>
        </w:rPr>
        <w:t xml:space="preserve"> to your thesis/ response to prompts is allowed, but you must cite the AI tool you used in a footnote if you do so. </w:t>
      </w:r>
    </w:p>
    <w:p w14:paraId="0518F9A0" w14:textId="77777777" w:rsidR="009E3DB6" w:rsidRPr="009E3DB6" w:rsidRDefault="009E3DB6" w:rsidP="009E3DB6">
      <w:pPr>
        <w:pStyle w:val="BodyText"/>
        <w:numPr>
          <w:ilvl w:val="0"/>
          <w:numId w:val="19"/>
        </w:numPr>
        <w:jc w:val="both"/>
        <w:rPr>
          <w:iCs/>
        </w:rPr>
      </w:pPr>
      <w:r w:rsidRPr="009E3DB6">
        <w:rPr>
          <w:iCs/>
        </w:rPr>
        <w:t>Outlining, brainstorming, and idea generating are allowed, but you must cite AI and/or include the outline it generates for you when you submit your paper. You should indicate ideas generated by AI in a footnote. </w:t>
      </w:r>
    </w:p>
    <w:p w14:paraId="2A2D29B8" w14:textId="77777777" w:rsidR="009E3DB6" w:rsidRPr="009E3DB6" w:rsidRDefault="009E3DB6" w:rsidP="009E3DB6">
      <w:pPr>
        <w:pStyle w:val="BodyText"/>
        <w:numPr>
          <w:ilvl w:val="0"/>
          <w:numId w:val="19"/>
        </w:numPr>
        <w:jc w:val="both"/>
        <w:rPr>
          <w:iCs/>
        </w:rPr>
      </w:pPr>
      <w:r w:rsidRPr="009E3DB6">
        <w:rPr>
          <w:iCs/>
        </w:rPr>
        <w:t>You may also use AI to clarify your understanding of texts/concepts, but keep in mind that AI tools tend to over-simplify and may give you incorrect information. </w:t>
      </w:r>
    </w:p>
    <w:p w14:paraId="21A65355" w14:textId="77777777" w:rsidR="009E3DB6" w:rsidRPr="009E3DB6" w:rsidRDefault="009E3DB6" w:rsidP="009E3DB6">
      <w:pPr>
        <w:pStyle w:val="BodyText"/>
        <w:jc w:val="both"/>
        <w:rPr>
          <w:iCs/>
        </w:rPr>
      </w:pPr>
      <w:r w:rsidRPr="009E3DB6">
        <w:rPr>
          <w:b/>
          <w:bCs/>
          <w:iCs/>
        </w:rPr>
        <w:t>AI uses NOT permitted for this class include:</w:t>
      </w:r>
    </w:p>
    <w:p w14:paraId="04D7B568" w14:textId="77777777" w:rsidR="009E3DB6" w:rsidRPr="009E3DB6" w:rsidRDefault="009E3DB6" w:rsidP="009E3DB6">
      <w:pPr>
        <w:pStyle w:val="BodyText"/>
        <w:numPr>
          <w:ilvl w:val="0"/>
          <w:numId w:val="20"/>
        </w:numPr>
        <w:jc w:val="both"/>
        <w:rPr>
          <w:iCs/>
        </w:rPr>
      </w:pPr>
      <w:r w:rsidRPr="009E3DB6">
        <w:rPr>
          <w:iCs/>
        </w:rPr>
        <w:t>Writing full sentences/ paragraphs/ sections of essay assignments.</w:t>
      </w:r>
    </w:p>
    <w:p w14:paraId="6256FBDE" w14:textId="77777777" w:rsidR="009E3DB6" w:rsidRPr="009E3DB6" w:rsidRDefault="009E3DB6" w:rsidP="009E3DB6">
      <w:pPr>
        <w:pStyle w:val="BodyText"/>
        <w:numPr>
          <w:ilvl w:val="0"/>
          <w:numId w:val="20"/>
        </w:numPr>
        <w:jc w:val="both"/>
        <w:rPr>
          <w:iCs/>
        </w:rPr>
      </w:pPr>
      <w:r w:rsidRPr="009E3DB6">
        <w:rPr>
          <w:iCs/>
        </w:rPr>
        <w:t xml:space="preserve">Generating replies to </w:t>
      </w:r>
      <w:proofErr w:type="gramStart"/>
      <w:r w:rsidRPr="009E3DB6">
        <w:rPr>
          <w:iCs/>
        </w:rPr>
        <w:t>counter-arguments</w:t>
      </w:r>
      <w:proofErr w:type="gramEnd"/>
      <w:r w:rsidRPr="009E3DB6">
        <w:rPr>
          <w:iCs/>
        </w:rPr>
        <w:t xml:space="preserve"> (generated by AI or you). </w:t>
      </w:r>
    </w:p>
    <w:p w14:paraId="3E09707B" w14:textId="77777777" w:rsidR="009E3DB6" w:rsidRPr="009E3DB6" w:rsidRDefault="009E3DB6" w:rsidP="009E3DB6">
      <w:pPr>
        <w:pStyle w:val="BodyText"/>
        <w:numPr>
          <w:ilvl w:val="0"/>
          <w:numId w:val="20"/>
        </w:numPr>
        <w:jc w:val="both"/>
        <w:rPr>
          <w:iCs/>
        </w:rPr>
      </w:pPr>
      <w:r w:rsidRPr="009E3DB6">
        <w:rPr>
          <w:iCs/>
        </w:rPr>
        <w:t>Completing the reading notes or reading notes summary worksheet. </w:t>
      </w:r>
    </w:p>
    <w:p w14:paraId="0B2CE9B1" w14:textId="77777777" w:rsidR="009E3DB6" w:rsidRPr="009E3DB6" w:rsidRDefault="009E3DB6" w:rsidP="009E3DB6">
      <w:pPr>
        <w:pStyle w:val="BodyText"/>
        <w:jc w:val="both"/>
        <w:rPr>
          <w:iCs/>
        </w:rPr>
      </w:pPr>
      <w:r w:rsidRPr="009E3DB6">
        <w:rPr>
          <w:b/>
          <w:bCs/>
          <w:iCs/>
        </w:rPr>
        <w:t>Penalties for violating our class's AI policy are as follows: </w:t>
      </w:r>
    </w:p>
    <w:p w14:paraId="550DD7F5" w14:textId="77777777" w:rsidR="009E3DB6" w:rsidRPr="009E3DB6" w:rsidRDefault="009E3DB6" w:rsidP="009E3DB6">
      <w:pPr>
        <w:pStyle w:val="BodyText"/>
        <w:numPr>
          <w:ilvl w:val="0"/>
          <w:numId w:val="21"/>
        </w:numPr>
        <w:jc w:val="both"/>
        <w:rPr>
          <w:iCs/>
        </w:rPr>
      </w:pPr>
      <w:r w:rsidRPr="009E3DB6">
        <w:rPr>
          <w:iCs/>
        </w:rPr>
        <w:t>If you forget to cite AI when necessary or to include the outline it generates, you will receive 1 warning and be asked to resubmit the assignment with citations and/or outline. After your warning, your grade will be deducted a partial letter grade for each violation (e.g. and "A" paper becomes an "A-") </w:t>
      </w:r>
    </w:p>
    <w:p w14:paraId="0F22B5BD" w14:textId="77777777" w:rsidR="009E3DB6" w:rsidRPr="009E3DB6" w:rsidRDefault="009E3DB6" w:rsidP="009E3DB6">
      <w:pPr>
        <w:pStyle w:val="BodyText"/>
        <w:numPr>
          <w:ilvl w:val="0"/>
          <w:numId w:val="21"/>
        </w:numPr>
        <w:jc w:val="both"/>
        <w:rPr>
          <w:iCs/>
        </w:rPr>
      </w:pPr>
      <w:r w:rsidRPr="009E3DB6">
        <w:rPr>
          <w:iCs/>
        </w:rPr>
        <w:t>If you use AI to write all or part of your essays, your grade will be capped at 85% for the first violation and will receive a 0% for any subsequent violations. Please note that 85% is the </w:t>
      </w:r>
      <w:r w:rsidRPr="009E3DB6">
        <w:rPr>
          <w:i/>
          <w:iCs/>
        </w:rPr>
        <w:t>cap</w:t>
      </w:r>
      <w:r w:rsidRPr="009E3DB6">
        <w:rPr>
          <w:iCs/>
        </w:rPr>
        <w:t> and not the automatic grade you will earn. </w:t>
      </w:r>
    </w:p>
    <w:p w14:paraId="41A2BE12" w14:textId="77777777" w:rsidR="009E3DB6" w:rsidRDefault="009E3DB6" w:rsidP="009E3DB6">
      <w:pPr>
        <w:pStyle w:val="BodyText"/>
        <w:numPr>
          <w:ilvl w:val="0"/>
          <w:numId w:val="21"/>
        </w:numPr>
        <w:jc w:val="both"/>
        <w:rPr>
          <w:iCs/>
        </w:rPr>
      </w:pPr>
      <w:r w:rsidRPr="009E3DB6">
        <w:rPr>
          <w:iCs/>
        </w:rPr>
        <w:t>If you use AI to complete your reading notes or reading summary worksheet the same penalty as above applies. </w:t>
      </w:r>
    </w:p>
    <w:p w14:paraId="595BBECD" w14:textId="77777777" w:rsidR="009E3DB6" w:rsidRPr="009E3DB6" w:rsidRDefault="009E3DB6" w:rsidP="009E3DB6">
      <w:pPr>
        <w:pStyle w:val="BodyText"/>
        <w:ind w:left="720"/>
        <w:jc w:val="both"/>
        <w:rPr>
          <w:iCs/>
        </w:rPr>
      </w:pPr>
    </w:p>
    <w:p w14:paraId="0060860A" w14:textId="59B984C5" w:rsidR="006A4963" w:rsidRDefault="009E3DB6" w:rsidP="00D67898">
      <w:pPr>
        <w:pStyle w:val="BodyText"/>
        <w:jc w:val="both"/>
        <w:rPr>
          <w:iCs/>
        </w:rPr>
      </w:pPr>
      <w:r>
        <w:rPr>
          <w:iCs/>
        </w:rPr>
        <w:t>You may use laptops/ tablets to reference readings or take notes during class. However, y</w:t>
      </w:r>
      <w:r w:rsidR="00813782">
        <w:rPr>
          <w:iCs/>
        </w:rPr>
        <w:t xml:space="preserve">our cell phone, earbuds, or headphones should not be used during class. I will call you out if </w:t>
      </w:r>
      <w:r w:rsidR="00A134F8">
        <w:rPr>
          <w:iCs/>
        </w:rPr>
        <w:t>you</w:t>
      </w:r>
      <w:r w:rsidR="00813782">
        <w:rPr>
          <w:iCs/>
        </w:rPr>
        <w:t xml:space="preserve"> are caught using them and if the behavior persist</w:t>
      </w:r>
      <w:r w:rsidR="00A134F8">
        <w:rPr>
          <w:iCs/>
        </w:rPr>
        <w:t>s</w:t>
      </w:r>
      <w:r w:rsidR="00813782">
        <w:rPr>
          <w:iCs/>
        </w:rPr>
        <w:t xml:space="preserve"> you will not receive participation credit for that day. If you</w:t>
      </w:r>
      <w:r w:rsidR="00DA55A1">
        <w:rPr>
          <w:iCs/>
        </w:rPr>
        <w:t xml:space="preserve"> are anticipating</w:t>
      </w:r>
      <w:r w:rsidR="00DB4048" w:rsidRPr="00DB4048">
        <w:rPr>
          <w:iCs/>
        </w:rPr>
        <w:t xml:space="preserve"> </w:t>
      </w:r>
      <w:r w:rsidR="00DB4048" w:rsidRPr="00BB63E5">
        <w:rPr>
          <w:iCs/>
        </w:rPr>
        <w:t xml:space="preserve">a </w:t>
      </w:r>
      <w:r w:rsidR="00DB4048">
        <w:rPr>
          <w:iCs/>
        </w:rPr>
        <w:t>time-sensitive phone call during class time</w:t>
      </w:r>
      <w:r w:rsidR="00DA55A1">
        <w:rPr>
          <w:iCs/>
        </w:rPr>
        <w:t>, please inform me and plan to take your call outside the classroom.</w:t>
      </w:r>
    </w:p>
    <w:p w14:paraId="4DFADEEA" w14:textId="77777777" w:rsidR="00F01681" w:rsidRPr="00D67898" w:rsidRDefault="00F01681" w:rsidP="00D67898">
      <w:pPr>
        <w:pStyle w:val="BodyText"/>
        <w:jc w:val="both"/>
        <w:rPr>
          <w:iCs/>
        </w:rPr>
      </w:pPr>
    </w:p>
    <w:p w14:paraId="327974C0" w14:textId="77777777" w:rsidR="00DA55A1" w:rsidRDefault="00DA55A1" w:rsidP="00872A5A">
      <w:pPr>
        <w:pStyle w:val="Heading2"/>
        <w:ind w:left="0"/>
      </w:pPr>
      <w:r>
        <w:t xml:space="preserve">ACADEMIC INTEGRITY </w:t>
      </w:r>
    </w:p>
    <w:p w14:paraId="5F1ADE92" w14:textId="23A97D58" w:rsidR="00DA55A1" w:rsidRDefault="00DA55A1" w:rsidP="00872A5A">
      <w:pPr>
        <w:pStyle w:val="Heading2"/>
        <w:ind w:left="0"/>
        <w:rPr>
          <w:b w:val="0"/>
          <w:bCs w:val="0"/>
        </w:rPr>
      </w:pPr>
      <w:r w:rsidRPr="00DA55A1">
        <w:rPr>
          <w:b w:val="0"/>
          <w:bCs w:val="0"/>
        </w:rPr>
        <w:t xml:space="preserve">All students are expected to adhere to Bentley’s Academic Integrity policy and Honor Code, which can be found on Brightspace and in the Undergraduate Student Handbook/Graduate Catalog. The </w:t>
      </w:r>
      <w:r w:rsidRPr="00DA55A1">
        <w:rPr>
          <w:b w:val="0"/>
          <w:bCs w:val="0"/>
        </w:rPr>
        <w:lastRenderedPageBreak/>
        <w:t>policy essentially states that a student should not represent someone else’s work as his or her own. Plagiarism</w:t>
      </w:r>
      <w:r>
        <w:rPr>
          <w:b w:val="0"/>
          <w:bCs w:val="0"/>
        </w:rPr>
        <w:t xml:space="preserve">, </w:t>
      </w:r>
      <w:r w:rsidRPr="00DA55A1">
        <w:rPr>
          <w:b w:val="0"/>
          <w:bCs w:val="0"/>
        </w:rPr>
        <w:t>cheating on exams or quizzes; or other instances of academic dishonesty will result in an “F” (0) on the assignment, and possibly for the course.</w:t>
      </w:r>
      <w:r w:rsidR="009E3DB6">
        <w:rPr>
          <w:b w:val="0"/>
          <w:bCs w:val="0"/>
        </w:rPr>
        <w:t xml:space="preserve"> Serious and/or repeated violations of our AI policy will also be reported. </w:t>
      </w:r>
      <w:r>
        <w:rPr>
          <w:b w:val="0"/>
          <w:bCs w:val="0"/>
        </w:rPr>
        <w:t xml:space="preserve">In short, do not cheat. If you are struggling to complete assignments or understand course material, come to office </w:t>
      </w:r>
      <w:r w:rsidR="00A134F8">
        <w:rPr>
          <w:b w:val="0"/>
          <w:bCs w:val="0"/>
        </w:rPr>
        <w:t>hours,</w:t>
      </w:r>
      <w:r>
        <w:rPr>
          <w:b w:val="0"/>
          <w:bCs w:val="0"/>
        </w:rPr>
        <w:t xml:space="preserve"> or arrange a time to talk with me. </w:t>
      </w:r>
    </w:p>
    <w:p w14:paraId="115047CB" w14:textId="77777777" w:rsidR="00DA55A1" w:rsidRDefault="00DA55A1" w:rsidP="00872A5A">
      <w:pPr>
        <w:pStyle w:val="Heading2"/>
        <w:ind w:left="0"/>
        <w:rPr>
          <w:b w:val="0"/>
          <w:bCs w:val="0"/>
        </w:rPr>
      </w:pPr>
    </w:p>
    <w:p w14:paraId="60C5F1B3" w14:textId="58D67237" w:rsidR="00DA55A1" w:rsidRPr="00DA55A1" w:rsidRDefault="00DA55A1" w:rsidP="00872A5A">
      <w:pPr>
        <w:pStyle w:val="Heading2"/>
        <w:ind w:left="0"/>
      </w:pPr>
      <w:r>
        <w:t xml:space="preserve">ACCOMODATIONS </w:t>
      </w:r>
    </w:p>
    <w:p w14:paraId="18E6FA4D" w14:textId="2F1143D4" w:rsidR="00DA55A1" w:rsidRDefault="00DA55A1" w:rsidP="00872A5A">
      <w:pPr>
        <w:pStyle w:val="Heading2"/>
        <w:ind w:left="0"/>
        <w:rPr>
          <w:b w:val="0"/>
          <w:bCs w:val="0"/>
        </w:rPr>
      </w:pPr>
      <w:r>
        <w:rPr>
          <w:b w:val="0"/>
          <w:bCs w:val="0"/>
        </w:rPr>
        <w:t>If you are comfortable disclosing, please notify me</w:t>
      </w:r>
      <w:r w:rsidRPr="00DA55A1">
        <w:rPr>
          <w:b w:val="0"/>
          <w:bCs w:val="0"/>
        </w:rPr>
        <w:t xml:space="preserve"> privately if you have </w:t>
      </w:r>
      <w:r w:rsidR="0043153E">
        <w:rPr>
          <w:b w:val="0"/>
          <w:bCs w:val="0"/>
        </w:rPr>
        <w:t xml:space="preserve">accessibility needs </w:t>
      </w:r>
      <w:r w:rsidRPr="00DA55A1">
        <w:rPr>
          <w:b w:val="0"/>
          <w:bCs w:val="0"/>
        </w:rPr>
        <w:t xml:space="preserve">that will interfere with the </w:t>
      </w:r>
      <w:r w:rsidR="00F01681">
        <w:rPr>
          <w:b w:val="0"/>
          <w:bCs w:val="0"/>
        </w:rPr>
        <w:t>completion</w:t>
      </w:r>
      <w:r w:rsidRPr="00DA55A1">
        <w:rPr>
          <w:b w:val="0"/>
          <w:bCs w:val="0"/>
        </w:rPr>
        <w:t xml:space="preserve"> of </w:t>
      </w:r>
      <w:r w:rsidR="00F01681">
        <w:rPr>
          <w:b w:val="0"/>
          <w:bCs w:val="0"/>
        </w:rPr>
        <w:t xml:space="preserve">work for this course </w:t>
      </w:r>
      <w:r w:rsidRPr="00DA55A1">
        <w:rPr>
          <w:b w:val="0"/>
          <w:bCs w:val="0"/>
        </w:rPr>
        <w:t xml:space="preserve">or that requires other forms of accommodation. </w:t>
      </w:r>
    </w:p>
    <w:p w14:paraId="299DF5A5" w14:textId="77777777" w:rsidR="00DA55A1" w:rsidRDefault="00DA55A1" w:rsidP="00872A5A">
      <w:pPr>
        <w:pStyle w:val="Heading2"/>
        <w:ind w:left="0"/>
        <w:rPr>
          <w:b w:val="0"/>
          <w:bCs w:val="0"/>
        </w:rPr>
      </w:pPr>
    </w:p>
    <w:p w14:paraId="1CE45B1B" w14:textId="26343365" w:rsidR="00F01681" w:rsidRDefault="00DA55A1" w:rsidP="00872A5A">
      <w:pPr>
        <w:pStyle w:val="Heading2"/>
        <w:ind w:left="0"/>
        <w:rPr>
          <w:b w:val="0"/>
          <w:bCs w:val="0"/>
        </w:rPr>
      </w:pPr>
      <w:r w:rsidRPr="00DA55A1">
        <w:rPr>
          <w:b w:val="0"/>
          <w:bCs w:val="0"/>
        </w:rPr>
        <w:t xml:space="preserve">Bentley University abides by Section 504 of the Rehabilitation Act of 1973 and the Americans with Disabilities Act of 1990, which stipulate that no student shall be denied the benefits of an education solely by reason of a disability. If you have a hidden or visible disability that may require classroom accommodations, please call the Office of </w:t>
      </w:r>
      <w:r w:rsidR="0043153E">
        <w:rPr>
          <w:b w:val="0"/>
          <w:bCs w:val="0"/>
        </w:rPr>
        <w:t xml:space="preserve">Accessibility </w:t>
      </w:r>
      <w:r w:rsidRPr="00DA55A1">
        <w:rPr>
          <w:b w:val="0"/>
          <w:bCs w:val="0"/>
        </w:rPr>
        <w:t>Services within the first 4 weeks of the semester to schedule an appointment. The Office of</w:t>
      </w:r>
      <w:r w:rsidR="0043153E">
        <w:rPr>
          <w:b w:val="0"/>
          <w:bCs w:val="0"/>
        </w:rPr>
        <w:t xml:space="preserve"> Accessibility</w:t>
      </w:r>
      <w:r w:rsidRPr="00DA55A1">
        <w:rPr>
          <w:b w:val="0"/>
          <w:bCs w:val="0"/>
        </w:rPr>
        <w:t xml:space="preserve"> Services is located in the Office of </w:t>
      </w:r>
      <w:r w:rsidR="0043153E">
        <w:rPr>
          <w:b w:val="0"/>
          <w:bCs w:val="0"/>
        </w:rPr>
        <w:t xml:space="preserve">Student Success </w:t>
      </w:r>
      <w:r w:rsidRPr="00DA55A1">
        <w:rPr>
          <w:b w:val="0"/>
          <w:bCs w:val="0"/>
        </w:rPr>
        <w:t xml:space="preserve">(JEN 336, 781.891.2004). The Office of </w:t>
      </w:r>
      <w:r w:rsidR="0043153E">
        <w:rPr>
          <w:b w:val="0"/>
          <w:bCs w:val="0"/>
        </w:rPr>
        <w:t xml:space="preserve">Accessibility </w:t>
      </w:r>
      <w:r w:rsidRPr="00DA55A1">
        <w:rPr>
          <w:b w:val="0"/>
          <w:bCs w:val="0"/>
        </w:rPr>
        <w:t>Services is responsible for managing accommodations and services for all students with disabilities</w:t>
      </w:r>
      <w:r w:rsidR="0043153E">
        <w:rPr>
          <w:b w:val="0"/>
          <w:bCs w:val="0"/>
        </w:rPr>
        <w:t xml:space="preserve"> and/or accessibility needs</w:t>
      </w:r>
      <w:r w:rsidRPr="00DA55A1">
        <w:rPr>
          <w:b w:val="0"/>
          <w:bCs w:val="0"/>
        </w:rPr>
        <w:t>.</w:t>
      </w:r>
    </w:p>
    <w:p w14:paraId="6B37B24B" w14:textId="77777777" w:rsidR="00633CE2" w:rsidRPr="00FC7C11" w:rsidRDefault="00633CE2" w:rsidP="00FC7C11">
      <w:pPr>
        <w:adjustRightInd w:val="0"/>
        <w:jc w:val="both"/>
        <w:rPr>
          <w:rFonts w:eastAsiaTheme="minorHAnsi"/>
          <w:sz w:val="24"/>
          <w:szCs w:val="24"/>
        </w:rPr>
      </w:pPr>
    </w:p>
    <w:p w14:paraId="6CFDBBAB" w14:textId="4A55317E" w:rsidR="00280847" w:rsidRPr="006448CF" w:rsidRDefault="00484C39" w:rsidP="00995283">
      <w:pPr>
        <w:pStyle w:val="Heading2"/>
        <w:ind w:left="0"/>
      </w:pPr>
      <w:r w:rsidRPr="006448CF">
        <w:t>COURSE SCHEDULE</w:t>
      </w:r>
    </w:p>
    <w:p w14:paraId="5D1588BA" w14:textId="61D214B0" w:rsidR="00280847" w:rsidRPr="00D414AB" w:rsidRDefault="00280847" w:rsidP="00995283">
      <w:pPr>
        <w:pStyle w:val="BodyText"/>
        <w:rPr>
          <w:bCs/>
        </w:rPr>
      </w:pPr>
    </w:p>
    <w:tbl>
      <w:tblPr>
        <w:tblW w:w="10229"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79"/>
        <w:gridCol w:w="3420"/>
        <w:gridCol w:w="2070"/>
        <w:gridCol w:w="3060"/>
      </w:tblGrid>
      <w:tr w:rsidR="00280847" w:rsidRPr="008F601B" w14:paraId="00795052" w14:textId="77777777" w:rsidTr="006E5261">
        <w:trPr>
          <w:trHeight w:val="420"/>
        </w:trPr>
        <w:tc>
          <w:tcPr>
            <w:tcW w:w="1679" w:type="dxa"/>
            <w:tcBorders>
              <w:bottom w:val="single" w:sz="18" w:space="0" w:color="000000"/>
            </w:tcBorders>
          </w:tcPr>
          <w:p w14:paraId="1E2B4048" w14:textId="77777777" w:rsidR="00280847" w:rsidRPr="006448CF" w:rsidRDefault="00484C39" w:rsidP="00995283">
            <w:pPr>
              <w:pStyle w:val="TableParagraph"/>
              <w:rPr>
                <w:b/>
                <w:sz w:val="24"/>
                <w:szCs w:val="24"/>
              </w:rPr>
            </w:pPr>
            <w:r w:rsidRPr="006448CF">
              <w:rPr>
                <w:b/>
                <w:sz w:val="24"/>
                <w:szCs w:val="24"/>
              </w:rPr>
              <w:t>Date</w:t>
            </w:r>
          </w:p>
        </w:tc>
        <w:tc>
          <w:tcPr>
            <w:tcW w:w="3420" w:type="dxa"/>
            <w:tcBorders>
              <w:bottom w:val="single" w:sz="18" w:space="0" w:color="000000"/>
            </w:tcBorders>
          </w:tcPr>
          <w:p w14:paraId="7C4DD588" w14:textId="77777777" w:rsidR="00280847" w:rsidRPr="006448CF" w:rsidRDefault="00484C39" w:rsidP="00995283">
            <w:pPr>
              <w:pStyle w:val="TableParagraph"/>
              <w:rPr>
                <w:b/>
                <w:sz w:val="24"/>
                <w:szCs w:val="24"/>
              </w:rPr>
            </w:pPr>
            <w:r w:rsidRPr="006448CF">
              <w:rPr>
                <w:b/>
                <w:sz w:val="24"/>
                <w:szCs w:val="24"/>
              </w:rPr>
              <w:t>Topic</w:t>
            </w:r>
          </w:p>
        </w:tc>
        <w:tc>
          <w:tcPr>
            <w:tcW w:w="2070" w:type="dxa"/>
            <w:tcBorders>
              <w:bottom w:val="single" w:sz="18" w:space="0" w:color="000000"/>
            </w:tcBorders>
          </w:tcPr>
          <w:p w14:paraId="5105B845" w14:textId="77777777" w:rsidR="00280847" w:rsidRPr="006448CF" w:rsidRDefault="00484C39" w:rsidP="00995283">
            <w:pPr>
              <w:pStyle w:val="TableParagraph"/>
              <w:rPr>
                <w:b/>
                <w:sz w:val="24"/>
                <w:szCs w:val="24"/>
              </w:rPr>
            </w:pPr>
            <w:r w:rsidRPr="006448CF">
              <w:rPr>
                <w:b/>
                <w:sz w:val="24"/>
                <w:szCs w:val="24"/>
              </w:rPr>
              <w:t>Readings</w:t>
            </w:r>
          </w:p>
        </w:tc>
        <w:tc>
          <w:tcPr>
            <w:tcW w:w="3060" w:type="dxa"/>
            <w:tcBorders>
              <w:bottom w:val="single" w:sz="18" w:space="0" w:color="000000"/>
            </w:tcBorders>
          </w:tcPr>
          <w:p w14:paraId="637AFE44" w14:textId="3E9AF3F1" w:rsidR="00280847" w:rsidRPr="006448CF" w:rsidRDefault="00C018F5" w:rsidP="00995283">
            <w:pPr>
              <w:pStyle w:val="TableParagraph"/>
              <w:rPr>
                <w:b/>
                <w:sz w:val="24"/>
                <w:szCs w:val="24"/>
              </w:rPr>
            </w:pPr>
            <w:r w:rsidRPr="006448CF">
              <w:rPr>
                <w:b/>
                <w:sz w:val="24"/>
                <w:szCs w:val="24"/>
              </w:rPr>
              <w:t>Assignments Due</w:t>
            </w:r>
          </w:p>
        </w:tc>
      </w:tr>
      <w:tr w:rsidR="00280847" w:rsidRPr="008F601B" w14:paraId="7D2E1A50" w14:textId="77777777" w:rsidTr="006E5261">
        <w:trPr>
          <w:trHeight w:val="300"/>
        </w:trPr>
        <w:tc>
          <w:tcPr>
            <w:tcW w:w="1679" w:type="dxa"/>
            <w:tcBorders>
              <w:top w:val="single" w:sz="18" w:space="0" w:color="000000"/>
            </w:tcBorders>
          </w:tcPr>
          <w:p w14:paraId="490B168E" w14:textId="07016239" w:rsidR="00280847" w:rsidRPr="00995283" w:rsidRDefault="00D318F2" w:rsidP="008F601B">
            <w:pPr>
              <w:pStyle w:val="TableParagraph"/>
              <w:rPr>
                <w:sz w:val="24"/>
                <w:szCs w:val="24"/>
              </w:rPr>
            </w:pPr>
            <w:r>
              <w:rPr>
                <w:sz w:val="24"/>
                <w:szCs w:val="24"/>
              </w:rPr>
              <w:t>9/2-9/</w:t>
            </w:r>
            <w:r w:rsidR="00207065">
              <w:rPr>
                <w:sz w:val="24"/>
                <w:szCs w:val="24"/>
              </w:rPr>
              <w:t>6</w:t>
            </w:r>
          </w:p>
        </w:tc>
        <w:tc>
          <w:tcPr>
            <w:tcW w:w="3420" w:type="dxa"/>
            <w:tcBorders>
              <w:top w:val="single" w:sz="18" w:space="0" w:color="000000"/>
            </w:tcBorders>
          </w:tcPr>
          <w:p w14:paraId="496D2B57" w14:textId="0AD80BAF" w:rsidR="00280847" w:rsidRPr="00F10119" w:rsidRDefault="00D318F2" w:rsidP="008F601B">
            <w:pPr>
              <w:pStyle w:val="TableParagraph"/>
              <w:rPr>
                <w:b/>
                <w:bCs/>
                <w:sz w:val="24"/>
                <w:szCs w:val="24"/>
              </w:rPr>
            </w:pPr>
            <w:r w:rsidRPr="00F10119">
              <w:rPr>
                <w:b/>
                <w:bCs/>
                <w:sz w:val="24"/>
                <w:szCs w:val="24"/>
              </w:rPr>
              <w:t>Welcome Week:</w:t>
            </w:r>
          </w:p>
        </w:tc>
        <w:tc>
          <w:tcPr>
            <w:tcW w:w="2070" w:type="dxa"/>
            <w:tcBorders>
              <w:top w:val="single" w:sz="18" w:space="0" w:color="000000"/>
            </w:tcBorders>
          </w:tcPr>
          <w:p w14:paraId="7C24812B" w14:textId="73C2C2D6" w:rsidR="00280847" w:rsidRPr="00995283" w:rsidRDefault="00D318F2" w:rsidP="008F601B">
            <w:pPr>
              <w:pStyle w:val="TableParagraph"/>
              <w:rPr>
                <w:sz w:val="24"/>
                <w:szCs w:val="24"/>
              </w:rPr>
            </w:pPr>
            <w:r>
              <w:rPr>
                <w:sz w:val="24"/>
                <w:szCs w:val="24"/>
              </w:rPr>
              <w:t>N/A</w:t>
            </w:r>
          </w:p>
        </w:tc>
        <w:tc>
          <w:tcPr>
            <w:tcW w:w="3060" w:type="dxa"/>
            <w:tcBorders>
              <w:top w:val="single" w:sz="18" w:space="0" w:color="000000"/>
            </w:tcBorders>
          </w:tcPr>
          <w:p w14:paraId="1F7C4349" w14:textId="79ADCB00" w:rsidR="00280847" w:rsidRPr="00995283" w:rsidRDefault="00D318F2" w:rsidP="008F601B">
            <w:pPr>
              <w:pStyle w:val="TableParagraph"/>
              <w:rPr>
                <w:sz w:val="24"/>
                <w:szCs w:val="24"/>
              </w:rPr>
            </w:pPr>
            <w:r>
              <w:rPr>
                <w:sz w:val="24"/>
                <w:szCs w:val="24"/>
              </w:rPr>
              <w:t>N/A</w:t>
            </w:r>
          </w:p>
        </w:tc>
      </w:tr>
      <w:tr w:rsidR="00280847" w:rsidRPr="008F601B" w14:paraId="02D24004" w14:textId="77777777" w:rsidTr="006E5261">
        <w:trPr>
          <w:trHeight w:val="300"/>
        </w:trPr>
        <w:tc>
          <w:tcPr>
            <w:tcW w:w="1679" w:type="dxa"/>
          </w:tcPr>
          <w:p w14:paraId="6CB4643F" w14:textId="60AC84AC" w:rsidR="00280847" w:rsidRPr="00995283" w:rsidRDefault="00D268AE" w:rsidP="008F601B">
            <w:pPr>
              <w:pStyle w:val="TableParagraph"/>
              <w:rPr>
                <w:sz w:val="24"/>
                <w:szCs w:val="24"/>
              </w:rPr>
            </w:pPr>
            <w:r>
              <w:rPr>
                <w:sz w:val="24"/>
                <w:szCs w:val="24"/>
              </w:rPr>
              <w:t>Week 1</w:t>
            </w:r>
          </w:p>
        </w:tc>
        <w:tc>
          <w:tcPr>
            <w:tcW w:w="3420" w:type="dxa"/>
          </w:tcPr>
          <w:p w14:paraId="5F76C862" w14:textId="3BA46602" w:rsidR="00280847" w:rsidRPr="00995283" w:rsidRDefault="00D318F2" w:rsidP="008F601B">
            <w:pPr>
              <w:pStyle w:val="TableParagraph"/>
              <w:rPr>
                <w:sz w:val="24"/>
                <w:szCs w:val="24"/>
              </w:rPr>
            </w:pPr>
            <w:r>
              <w:rPr>
                <w:sz w:val="24"/>
                <w:szCs w:val="24"/>
              </w:rPr>
              <w:t xml:space="preserve"> </w:t>
            </w:r>
            <w:r w:rsidR="00F10119">
              <w:rPr>
                <w:sz w:val="24"/>
                <w:szCs w:val="24"/>
              </w:rPr>
              <w:t>M:</w:t>
            </w:r>
            <w:r w:rsidR="0043153E">
              <w:rPr>
                <w:sz w:val="24"/>
                <w:szCs w:val="24"/>
              </w:rPr>
              <w:t xml:space="preserve"> </w:t>
            </w:r>
            <w:r>
              <w:rPr>
                <w:sz w:val="24"/>
                <w:szCs w:val="24"/>
              </w:rPr>
              <w:t>No class, Labor Day</w:t>
            </w:r>
          </w:p>
        </w:tc>
        <w:tc>
          <w:tcPr>
            <w:tcW w:w="2070" w:type="dxa"/>
          </w:tcPr>
          <w:p w14:paraId="6AF24F69" w14:textId="77777777" w:rsidR="00280847" w:rsidRPr="00995283" w:rsidRDefault="00280847" w:rsidP="008F601B">
            <w:pPr>
              <w:pStyle w:val="TableParagraph"/>
              <w:rPr>
                <w:sz w:val="24"/>
                <w:szCs w:val="24"/>
              </w:rPr>
            </w:pPr>
          </w:p>
        </w:tc>
        <w:tc>
          <w:tcPr>
            <w:tcW w:w="3060" w:type="dxa"/>
          </w:tcPr>
          <w:p w14:paraId="6CDD59FD" w14:textId="77777777" w:rsidR="00280847" w:rsidRPr="00995283" w:rsidRDefault="00280847" w:rsidP="008F601B">
            <w:pPr>
              <w:pStyle w:val="TableParagraph"/>
              <w:rPr>
                <w:sz w:val="24"/>
                <w:szCs w:val="24"/>
              </w:rPr>
            </w:pPr>
          </w:p>
        </w:tc>
      </w:tr>
      <w:tr w:rsidR="00280847" w:rsidRPr="008F601B" w14:paraId="4CECA588" w14:textId="77777777" w:rsidTr="006E5261">
        <w:trPr>
          <w:trHeight w:val="300"/>
        </w:trPr>
        <w:tc>
          <w:tcPr>
            <w:tcW w:w="1679" w:type="dxa"/>
            <w:tcBorders>
              <w:bottom w:val="single" w:sz="18" w:space="0" w:color="000000"/>
            </w:tcBorders>
          </w:tcPr>
          <w:p w14:paraId="56EE8BBB" w14:textId="77777777" w:rsidR="00280847" w:rsidRPr="00D268AE" w:rsidRDefault="00280847" w:rsidP="008F601B">
            <w:pPr>
              <w:pStyle w:val="TableParagraph"/>
              <w:rPr>
                <w:sz w:val="24"/>
                <w:szCs w:val="24"/>
              </w:rPr>
            </w:pPr>
          </w:p>
        </w:tc>
        <w:tc>
          <w:tcPr>
            <w:tcW w:w="3420" w:type="dxa"/>
            <w:tcBorders>
              <w:bottom w:val="single" w:sz="18" w:space="0" w:color="000000"/>
            </w:tcBorders>
          </w:tcPr>
          <w:p w14:paraId="18735A35" w14:textId="06DF9D51" w:rsidR="00280847" w:rsidRPr="00D268AE" w:rsidRDefault="00F10119" w:rsidP="008F601B">
            <w:pPr>
              <w:pStyle w:val="TableParagraph"/>
              <w:rPr>
                <w:sz w:val="24"/>
                <w:szCs w:val="24"/>
              </w:rPr>
            </w:pPr>
            <w:r>
              <w:rPr>
                <w:sz w:val="24"/>
                <w:szCs w:val="24"/>
              </w:rPr>
              <w:t>W:</w:t>
            </w:r>
            <w:r w:rsidR="00D318F2">
              <w:rPr>
                <w:sz w:val="24"/>
                <w:szCs w:val="24"/>
              </w:rPr>
              <w:t xml:space="preserve"> Syllabus Scavenger Hunt</w:t>
            </w:r>
          </w:p>
        </w:tc>
        <w:tc>
          <w:tcPr>
            <w:tcW w:w="2070" w:type="dxa"/>
            <w:tcBorders>
              <w:bottom w:val="single" w:sz="18" w:space="0" w:color="000000"/>
            </w:tcBorders>
          </w:tcPr>
          <w:p w14:paraId="1C58627F" w14:textId="1094317B" w:rsidR="00280847" w:rsidRPr="00D268AE" w:rsidRDefault="00280847" w:rsidP="008F601B">
            <w:pPr>
              <w:pStyle w:val="TableParagraph"/>
              <w:rPr>
                <w:sz w:val="24"/>
                <w:szCs w:val="24"/>
              </w:rPr>
            </w:pPr>
          </w:p>
        </w:tc>
        <w:tc>
          <w:tcPr>
            <w:tcW w:w="3060" w:type="dxa"/>
            <w:tcBorders>
              <w:bottom w:val="single" w:sz="18" w:space="0" w:color="000000"/>
            </w:tcBorders>
          </w:tcPr>
          <w:p w14:paraId="05C7614E" w14:textId="4DCA2A27" w:rsidR="00280847" w:rsidRPr="00D268AE" w:rsidRDefault="00280847" w:rsidP="008F601B">
            <w:pPr>
              <w:pStyle w:val="TableParagraph"/>
              <w:rPr>
                <w:sz w:val="24"/>
                <w:szCs w:val="24"/>
              </w:rPr>
            </w:pPr>
          </w:p>
        </w:tc>
      </w:tr>
      <w:tr w:rsidR="00D318F2" w:rsidRPr="008F601B" w14:paraId="49100CAC" w14:textId="77777777" w:rsidTr="006E5261">
        <w:trPr>
          <w:trHeight w:val="300"/>
        </w:trPr>
        <w:tc>
          <w:tcPr>
            <w:tcW w:w="1679" w:type="dxa"/>
            <w:tcBorders>
              <w:top w:val="single" w:sz="18" w:space="0" w:color="000000"/>
            </w:tcBorders>
          </w:tcPr>
          <w:p w14:paraId="2D973517" w14:textId="5B21DE7A" w:rsidR="00D318F2" w:rsidRPr="00995283" w:rsidRDefault="00D318F2" w:rsidP="00D318F2">
            <w:pPr>
              <w:pStyle w:val="TableParagraph"/>
              <w:rPr>
                <w:sz w:val="24"/>
                <w:szCs w:val="24"/>
              </w:rPr>
            </w:pPr>
            <w:r>
              <w:rPr>
                <w:sz w:val="24"/>
                <w:szCs w:val="24"/>
              </w:rPr>
              <w:t>9/9</w:t>
            </w:r>
            <w:r w:rsidR="00207065">
              <w:rPr>
                <w:sz w:val="24"/>
                <w:szCs w:val="24"/>
              </w:rPr>
              <w:t>- 9/13</w:t>
            </w:r>
          </w:p>
        </w:tc>
        <w:tc>
          <w:tcPr>
            <w:tcW w:w="3420" w:type="dxa"/>
            <w:tcBorders>
              <w:top w:val="single" w:sz="18" w:space="0" w:color="000000"/>
            </w:tcBorders>
          </w:tcPr>
          <w:p w14:paraId="1CDC6F4D" w14:textId="0EEE710F" w:rsidR="00D318F2" w:rsidRPr="00F10119" w:rsidRDefault="00D318F2" w:rsidP="00D318F2">
            <w:pPr>
              <w:pStyle w:val="TableParagraph"/>
              <w:rPr>
                <w:b/>
                <w:bCs/>
                <w:sz w:val="24"/>
                <w:szCs w:val="24"/>
              </w:rPr>
            </w:pPr>
            <w:r w:rsidRPr="00F10119">
              <w:rPr>
                <w:b/>
                <w:bCs/>
                <w:sz w:val="24"/>
                <w:szCs w:val="24"/>
              </w:rPr>
              <w:t xml:space="preserve">Welcome Week (cont.) </w:t>
            </w:r>
          </w:p>
        </w:tc>
        <w:tc>
          <w:tcPr>
            <w:tcW w:w="2070" w:type="dxa"/>
            <w:tcBorders>
              <w:top w:val="single" w:sz="18" w:space="0" w:color="000000"/>
            </w:tcBorders>
          </w:tcPr>
          <w:p w14:paraId="4FA69C70" w14:textId="4DB2B308" w:rsidR="00D318F2" w:rsidRPr="00995283" w:rsidRDefault="00D318F2" w:rsidP="00D318F2">
            <w:pPr>
              <w:pStyle w:val="TableParagraph"/>
              <w:rPr>
                <w:sz w:val="24"/>
                <w:szCs w:val="24"/>
              </w:rPr>
            </w:pPr>
            <w:r>
              <w:rPr>
                <w:sz w:val="24"/>
                <w:szCs w:val="24"/>
              </w:rPr>
              <w:t xml:space="preserve"> </w:t>
            </w:r>
          </w:p>
        </w:tc>
        <w:tc>
          <w:tcPr>
            <w:tcW w:w="3060" w:type="dxa"/>
            <w:tcBorders>
              <w:top w:val="single" w:sz="18" w:space="0" w:color="000000"/>
            </w:tcBorders>
          </w:tcPr>
          <w:p w14:paraId="45CC48C2" w14:textId="5B8B1CA9" w:rsidR="00D318F2" w:rsidRPr="00995283" w:rsidRDefault="00D318F2" w:rsidP="00D318F2">
            <w:pPr>
              <w:pStyle w:val="TableParagraph"/>
              <w:rPr>
                <w:sz w:val="24"/>
                <w:szCs w:val="24"/>
              </w:rPr>
            </w:pPr>
          </w:p>
        </w:tc>
      </w:tr>
      <w:tr w:rsidR="00D318F2" w:rsidRPr="008F601B" w14:paraId="57799789" w14:textId="77777777" w:rsidTr="006E5261">
        <w:trPr>
          <w:trHeight w:val="300"/>
        </w:trPr>
        <w:tc>
          <w:tcPr>
            <w:tcW w:w="1679" w:type="dxa"/>
          </w:tcPr>
          <w:p w14:paraId="07C3064B" w14:textId="5431D7A8" w:rsidR="00D318F2" w:rsidRPr="00995283" w:rsidRDefault="00D318F2" w:rsidP="00D318F2">
            <w:pPr>
              <w:pStyle w:val="TableParagraph"/>
              <w:rPr>
                <w:sz w:val="24"/>
                <w:szCs w:val="24"/>
              </w:rPr>
            </w:pPr>
            <w:r>
              <w:rPr>
                <w:sz w:val="24"/>
                <w:szCs w:val="24"/>
              </w:rPr>
              <w:t>Week 2</w:t>
            </w:r>
          </w:p>
        </w:tc>
        <w:tc>
          <w:tcPr>
            <w:tcW w:w="3420" w:type="dxa"/>
          </w:tcPr>
          <w:p w14:paraId="5FD51C9F" w14:textId="458C445E" w:rsidR="00D318F2" w:rsidRPr="00995283" w:rsidRDefault="00F10119" w:rsidP="00D318F2">
            <w:pPr>
              <w:pStyle w:val="TableParagraph"/>
              <w:rPr>
                <w:sz w:val="24"/>
                <w:szCs w:val="24"/>
              </w:rPr>
            </w:pPr>
            <w:r>
              <w:rPr>
                <w:sz w:val="24"/>
                <w:szCs w:val="24"/>
              </w:rPr>
              <w:t>M:</w:t>
            </w:r>
            <w:r w:rsidR="00D318F2">
              <w:rPr>
                <w:sz w:val="24"/>
                <w:szCs w:val="24"/>
              </w:rPr>
              <w:t xml:space="preserve"> Philosophy, Ethics, Practical Ethics</w:t>
            </w:r>
          </w:p>
        </w:tc>
        <w:tc>
          <w:tcPr>
            <w:tcW w:w="2070" w:type="dxa"/>
          </w:tcPr>
          <w:p w14:paraId="0DB7F481" w14:textId="076922CF" w:rsidR="00D318F2" w:rsidRPr="00995283" w:rsidRDefault="00D318F2" w:rsidP="00D318F2">
            <w:pPr>
              <w:pStyle w:val="TableParagraph"/>
              <w:rPr>
                <w:sz w:val="24"/>
                <w:szCs w:val="24"/>
              </w:rPr>
            </w:pPr>
            <w:r>
              <w:rPr>
                <w:sz w:val="24"/>
                <w:szCs w:val="24"/>
              </w:rPr>
              <w:t xml:space="preserve">“Concrete Flowers” by Kristie Dotson </w:t>
            </w:r>
          </w:p>
        </w:tc>
        <w:tc>
          <w:tcPr>
            <w:tcW w:w="3060" w:type="dxa"/>
          </w:tcPr>
          <w:p w14:paraId="652BAC30" w14:textId="67691179" w:rsidR="00D318F2" w:rsidRPr="00995283" w:rsidRDefault="00D318F2" w:rsidP="00D318F2">
            <w:pPr>
              <w:pStyle w:val="TableParagraph"/>
              <w:rPr>
                <w:sz w:val="24"/>
                <w:szCs w:val="24"/>
              </w:rPr>
            </w:pPr>
            <w:r>
              <w:rPr>
                <w:sz w:val="24"/>
                <w:szCs w:val="24"/>
              </w:rPr>
              <w:t xml:space="preserve">Option #1 for Reading Notes </w:t>
            </w:r>
          </w:p>
        </w:tc>
      </w:tr>
      <w:tr w:rsidR="00D318F2" w:rsidRPr="008F601B" w14:paraId="4CB3E037" w14:textId="77777777" w:rsidTr="006E5261">
        <w:trPr>
          <w:trHeight w:val="300"/>
        </w:trPr>
        <w:tc>
          <w:tcPr>
            <w:tcW w:w="1679" w:type="dxa"/>
            <w:tcBorders>
              <w:bottom w:val="single" w:sz="18" w:space="0" w:color="000000"/>
            </w:tcBorders>
          </w:tcPr>
          <w:p w14:paraId="6EB74466" w14:textId="77777777" w:rsidR="00D318F2" w:rsidRPr="00995283" w:rsidRDefault="00D318F2" w:rsidP="00D318F2">
            <w:pPr>
              <w:pStyle w:val="TableParagraph"/>
              <w:rPr>
                <w:sz w:val="24"/>
                <w:szCs w:val="24"/>
              </w:rPr>
            </w:pPr>
          </w:p>
        </w:tc>
        <w:tc>
          <w:tcPr>
            <w:tcW w:w="3420" w:type="dxa"/>
            <w:tcBorders>
              <w:bottom w:val="single" w:sz="18" w:space="0" w:color="000000"/>
            </w:tcBorders>
          </w:tcPr>
          <w:p w14:paraId="07C7F0E6" w14:textId="0F1163EC" w:rsidR="00D318F2" w:rsidRPr="00995283" w:rsidRDefault="00F10119" w:rsidP="00D318F2">
            <w:pPr>
              <w:pStyle w:val="TableParagraph"/>
              <w:rPr>
                <w:sz w:val="24"/>
                <w:szCs w:val="24"/>
              </w:rPr>
            </w:pPr>
            <w:r>
              <w:rPr>
                <w:sz w:val="24"/>
                <w:szCs w:val="24"/>
              </w:rPr>
              <w:t xml:space="preserve">W: </w:t>
            </w:r>
            <w:r w:rsidR="00D318F2">
              <w:rPr>
                <w:sz w:val="24"/>
                <w:szCs w:val="24"/>
              </w:rPr>
              <w:t xml:space="preserve">Case Study Breakdown &amp; Basics of Evaluating Arguments </w:t>
            </w:r>
          </w:p>
        </w:tc>
        <w:tc>
          <w:tcPr>
            <w:tcW w:w="2070" w:type="dxa"/>
            <w:tcBorders>
              <w:bottom w:val="single" w:sz="18" w:space="0" w:color="000000"/>
            </w:tcBorders>
          </w:tcPr>
          <w:p w14:paraId="1C715424" w14:textId="77777777" w:rsidR="00D318F2" w:rsidRPr="00995283" w:rsidRDefault="00D318F2" w:rsidP="00D318F2">
            <w:pPr>
              <w:pStyle w:val="TableParagraph"/>
              <w:rPr>
                <w:sz w:val="24"/>
                <w:szCs w:val="24"/>
              </w:rPr>
            </w:pPr>
          </w:p>
        </w:tc>
        <w:tc>
          <w:tcPr>
            <w:tcW w:w="3060" w:type="dxa"/>
            <w:tcBorders>
              <w:bottom w:val="single" w:sz="18" w:space="0" w:color="000000"/>
            </w:tcBorders>
          </w:tcPr>
          <w:p w14:paraId="42B59F7A" w14:textId="77777777" w:rsidR="00D318F2" w:rsidRPr="00995283" w:rsidRDefault="00D318F2" w:rsidP="00D318F2">
            <w:pPr>
              <w:pStyle w:val="TableParagraph"/>
              <w:rPr>
                <w:sz w:val="24"/>
                <w:szCs w:val="24"/>
              </w:rPr>
            </w:pPr>
          </w:p>
        </w:tc>
      </w:tr>
      <w:tr w:rsidR="00D318F2" w:rsidRPr="008F601B" w14:paraId="7CB1F822" w14:textId="77777777" w:rsidTr="006E5261">
        <w:trPr>
          <w:trHeight w:val="300"/>
        </w:trPr>
        <w:tc>
          <w:tcPr>
            <w:tcW w:w="1679" w:type="dxa"/>
            <w:tcBorders>
              <w:top w:val="single" w:sz="18" w:space="0" w:color="000000"/>
            </w:tcBorders>
          </w:tcPr>
          <w:p w14:paraId="2BAD701A" w14:textId="3D60C9E2" w:rsidR="00D318F2" w:rsidRPr="00D268AE" w:rsidRDefault="00207065" w:rsidP="00D318F2">
            <w:pPr>
              <w:pStyle w:val="TableParagraph"/>
              <w:rPr>
                <w:rFonts w:asciiTheme="minorHAnsi" w:hAnsiTheme="minorHAnsi"/>
                <w:sz w:val="24"/>
                <w:szCs w:val="24"/>
              </w:rPr>
            </w:pPr>
            <w:r>
              <w:rPr>
                <w:sz w:val="24"/>
                <w:szCs w:val="24"/>
              </w:rPr>
              <w:t>9/16-9/20</w:t>
            </w:r>
          </w:p>
        </w:tc>
        <w:tc>
          <w:tcPr>
            <w:tcW w:w="3420" w:type="dxa"/>
            <w:tcBorders>
              <w:top w:val="single" w:sz="18" w:space="0" w:color="000000"/>
            </w:tcBorders>
          </w:tcPr>
          <w:p w14:paraId="37B27248" w14:textId="3BFE34F7" w:rsidR="00D318F2" w:rsidRPr="00F10119" w:rsidRDefault="00F10119" w:rsidP="00D318F2">
            <w:pPr>
              <w:pStyle w:val="TableParagraph"/>
              <w:rPr>
                <w:b/>
                <w:bCs/>
                <w:sz w:val="24"/>
                <w:szCs w:val="24"/>
              </w:rPr>
            </w:pPr>
            <w:r w:rsidRPr="00F10119">
              <w:rPr>
                <w:b/>
                <w:bCs/>
                <w:sz w:val="24"/>
                <w:szCs w:val="24"/>
              </w:rPr>
              <w:t>Virtue Ethics</w:t>
            </w:r>
          </w:p>
        </w:tc>
        <w:tc>
          <w:tcPr>
            <w:tcW w:w="2070" w:type="dxa"/>
            <w:tcBorders>
              <w:top w:val="single" w:sz="18" w:space="0" w:color="000000"/>
            </w:tcBorders>
          </w:tcPr>
          <w:p w14:paraId="53D71004" w14:textId="77777777" w:rsidR="00D318F2" w:rsidRPr="00D268AE" w:rsidRDefault="00D318F2" w:rsidP="00D318F2">
            <w:pPr>
              <w:pStyle w:val="TableParagraph"/>
              <w:rPr>
                <w:rFonts w:asciiTheme="minorHAnsi" w:hAnsiTheme="minorHAnsi"/>
                <w:sz w:val="24"/>
                <w:szCs w:val="24"/>
              </w:rPr>
            </w:pPr>
          </w:p>
        </w:tc>
        <w:tc>
          <w:tcPr>
            <w:tcW w:w="3060" w:type="dxa"/>
            <w:tcBorders>
              <w:top w:val="single" w:sz="18" w:space="0" w:color="000000"/>
            </w:tcBorders>
          </w:tcPr>
          <w:p w14:paraId="7C8E5DD0" w14:textId="15391CDF" w:rsidR="00D318F2" w:rsidRPr="00D268AE" w:rsidRDefault="00D318F2" w:rsidP="00D318F2">
            <w:pPr>
              <w:pStyle w:val="TableParagraph"/>
              <w:rPr>
                <w:rFonts w:asciiTheme="minorHAnsi" w:hAnsiTheme="minorHAnsi"/>
                <w:sz w:val="24"/>
                <w:szCs w:val="24"/>
              </w:rPr>
            </w:pPr>
          </w:p>
        </w:tc>
      </w:tr>
      <w:tr w:rsidR="00F10119" w:rsidRPr="008F601B" w14:paraId="5C5F5131" w14:textId="77777777" w:rsidTr="006E5261">
        <w:trPr>
          <w:trHeight w:val="300"/>
        </w:trPr>
        <w:tc>
          <w:tcPr>
            <w:tcW w:w="1679" w:type="dxa"/>
          </w:tcPr>
          <w:p w14:paraId="52892F0E" w14:textId="638BBAA8" w:rsidR="00F10119" w:rsidRPr="00995283" w:rsidRDefault="00F10119" w:rsidP="00F10119">
            <w:pPr>
              <w:pStyle w:val="TableParagraph"/>
              <w:rPr>
                <w:sz w:val="24"/>
                <w:szCs w:val="24"/>
              </w:rPr>
            </w:pPr>
            <w:r>
              <w:rPr>
                <w:sz w:val="24"/>
                <w:szCs w:val="24"/>
              </w:rPr>
              <w:t>Week 3</w:t>
            </w:r>
          </w:p>
        </w:tc>
        <w:tc>
          <w:tcPr>
            <w:tcW w:w="3420" w:type="dxa"/>
          </w:tcPr>
          <w:p w14:paraId="73DF0BEB" w14:textId="23AB4393" w:rsidR="00F10119" w:rsidRPr="00995283" w:rsidRDefault="00F10119" w:rsidP="00F10119">
            <w:pPr>
              <w:pStyle w:val="TableParagraph"/>
              <w:rPr>
                <w:sz w:val="24"/>
                <w:szCs w:val="24"/>
              </w:rPr>
            </w:pPr>
            <w:r>
              <w:rPr>
                <w:sz w:val="24"/>
                <w:szCs w:val="24"/>
              </w:rPr>
              <w:t xml:space="preserve">M: </w:t>
            </w:r>
            <w:r w:rsidR="00BA0160">
              <w:rPr>
                <w:sz w:val="24"/>
                <w:szCs w:val="24"/>
              </w:rPr>
              <w:t xml:space="preserve">What is Virtue Ethics? </w:t>
            </w:r>
          </w:p>
        </w:tc>
        <w:tc>
          <w:tcPr>
            <w:tcW w:w="2070" w:type="dxa"/>
          </w:tcPr>
          <w:p w14:paraId="4ED91C6C" w14:textId="27DFEB47" w:rsidR="00F10119" w:rsidRPr="00BA0160" w:rsidRDefault="00BA0160" w:rsidP="00F10119">
            <w:pPr>
              <w:pStyle w:val="TableParagraph"/>
              <w:rPr>
                <w:sz w:val="24"/>
                <w:szCs w:val="24"/>
              </w:rPr>
            </w:pPr>
            <w:r>
              <w:rPr>
                <w:i/>
                <w:iCs/>
                <w:sz w:val="24"/>
                <w:szCs w:val="24"/>
              </w:rPr>
              <w:t xml:space="preserve">On Virtue Ethics </w:t>
            </w:r>
            <w:r>
              <w:rPr>
                <w:sz w:val="24"/>
                <w:szCs w:val="24"/>
              </w:rPr>
              <w:t>by Ros</w:t>
            </w:r>
            <w:r w:rsidR="000C7E90">
              <w:rPr>
                <w:sz w:val="24"/>
                <w:szCs w:val="24"/>
              </w:rPr>
              <w:t>a</w:t>
            </w:r>
            <w:r>
              <w:rPr>
                <w:sz w:val="24"/>
                <w:szCs w:val="24"/>
              </w:rPr>
              <w:t>l</w:t>
            </w:r>
            <w:r w:rsidR="000C7E90">
              <w:rPr>
                <w:sz w:val="24"/>
                <w:szCs w:val="24"/>
              </w:rPr>
              <w:t>i</w:t>
            </w:r>
            <w:r>
              <w:rPr>
                <w:sz w:val="24"/>
                <w:szCs w:val="24"/>
              </w:rPr>
              <w:t xml:space="preserve">nd </w:t>
            </w:r>
            <w:proofErr w:type="spellStart"/>
            <w:r>
              <w:rPr>
                <w:sz w:val="24"/>
                <w:szCs w:val="24"/>
              </w:rPr>
              <w:t>Hursthouse</w:t>
            </w:r>
            <w:proofErr w:type="spellEnd"/>
            <w:r>
              <w:rPr>
                <w:sz w:val="24"/>
                <w:szCs w:val="24"/>
              </w:rPr>
              <w:t>, “Introduction” pages 1-16</w:t>
            </w:r>
          </w:p>
        </w:tc>
        <w:tc>
          <w:tcPr>
            <w:tcW w:w="3060" w:type="dxa"/>
          </w:tcPr>
          <w:p w14:paraId="7A24445B" w14:textId="6A397B72" w:rsidR="00F10119" w:rsidRPr="00995283" w:rsidRDefault="00F10119" w:rsidP="00F10119">
            <w:pPr>
              <w:pStyle w:val="TableParagraph"/>
              <w:rPr>
                <w:sz w:val="24"/>
                <w:szCs w:val="24"/>
              </w:rPr>
            </w:pPr>
            <w:r>
              <w:rPr>
                <w:sz w:val="24"/>
                <w:szCs w:val="24"/>
              </w:rPr>
              <w:t xml:space="preserve">Option #2 for Reading Notes </w:t>
            </w:r>
          </w:p>
        </w:tc>
      </w:tr>
      <w:tr w:rsidR="00F10119" w:rsidRPr="008F601B" w14:paraId="5D257559" w14:textId="77777777" w:rsidTr="006E5261">
        <w:trPr>
          <w:trHeight w:val="300"/>
        </w:trPr>
        <w:tc>
          <w:tcPr>
            <w:tcW w:w="1679" w:type="dxa"/>
            <w:tcBorders>
              <w:bottom w:val="single" w:sz="18" w:space="0" w:color="000000"/>
            </w:tcBorders>
          </w:tcPr>
          <w:p w14:paraId="4FBAA1A3" w14:textId="77777777" w:rsidR="00F10119" w:rsidRPr="00995283" w:rsidRDefault="00F10119" w:rsidP="00F10119">
            <w:pPr>
              <w:pStyle w:val="TableParagraph"/>
              <w:rPr>
                <w:sz w:val="24"/>
                <w:szCs w:val="24"/>
              </w:rPr>
            </w:pPr>
          </w:p>
        </w:tc>
        <w:tc>
          <w:tcPr>
            <w:tcW w:w="3420" w:type="dxa"/>
            <w:tcBorders>
              <w:bottom w:val="single" w:sz="18" w:space="0" w:color="000000"/>
            </w:tcBorders>
          </w:tcPr>
          <w:p w14:paraId="45D7C614" w14:textId="3170D1C2" w:rsidR="00F10119" w:rsidRPr="00995283" w:rsidRDefault="00F10119" w:rsidP="00F10119">
            <w:pPr>
              <w:pStyle w:val="TableParagraph"/>
              <w:rPr>
                <w:sz w:val="24"/>
                <w:szCs w:val="24"/>
              </w:rPr>
            </w:pPr>
            <w:r>
              <w:rPr>
                <w:sz w:val="24"/>
                <w:szCs w:val="24"/>
              </w:rPr>
              <w:t xml:space="preserve">W: </w:t>
            </w:r>
            <w:r w:rsidR="00BA0160">
              <w:rPr>
                <w:sz w:val="24"/>
                <w:szCs w:val="24"/>
              </w:rPr>
              <w:t>Aristotelian Virtue Ethics</w:t>
            </w:r>
          </w:p>
        </w:tc>
        <w:tc>
          <w:tcPr>
            <w:tcW w:w="2070" w:type="dxa"/>
            <w:tcBorders>
              <w:bottom w:val="single" w:sz="18" w:space="0" w:color="000000"/>
            </w:tcBorders>
          </w:tcPr>
          <w:p w14:paraId="01D6BB45" w14:textId="661B5D18" w:rsidR="00F10119" w:rsidRPr="00BA0160" w:rsidRDefault="00BA0160" w:rsidP="00F10119">
            <w:pPr>
              <w:pStyle w:val="TableParagraph"/>
              <w:rPr>
                <w:sz w:val="24"/>
                <w:szCs w:val="24"/>
              </w:rPr>
            </w:pPr>
            <w:r>
              <w:rPr>
                <w:i/>
                <w:iCs/>
                <w:sz w:val="24"/>
                <w:szCs w:val="24"/>
              </w:rPr>
              <w:t>Nicomachean Ethics</w:t>
            </w:r>
            <w:r w:rsidR="00EC22DB">
              <w:rPr>
                <w:i/>
                <w:iCs/>
                <w:sz w:val="24"/>
                <w:szCs w:val="24"/>
              </w:rPr>
              <w:t xml:space="preserve">, </w:t>
            </w:r>
            <w:r w:rsidR="00EC22DB">
              <w:t xml:space="preserve">Book I, chapters </w:t>
            </w:r>
            <w:proofErr w:type="spellStart"/>
            <w:r w:rsidR="00EC22DB">
              <w:t>i</w:t>
            </w:r>
            <w:proofErr w:type="spellEnd"/>
            <w:r w:rsidR="00EC22DB">
              <w:t xml:space="preserve">-v, vii-x, xiii, and Book II, chapters </w:t>
            </w:r>
            <w:proofErr w:type="spellStart"/>
            <w:r w:rsidR="00EC22DB">
              <w:t>i</w:t>
            </w:r>
            <w:proofErr w:type="spellEnd"/>
            <w:r w:rsidR="00EC22DB">
              <w:t>-vi, viii-ix by Aristotle</w:t>
            </w:r>
          </w:p>
        </w:tc>
        <w:tc>
          <w:tcPr>
            <w:tcW w:w="3060" w:type="dxa"/>
            <w:tcBorders>
              <w:bottom w:val="single" w:sz="18" w:space="0" w:color="000000"/>
            </w:tcBorders>
          </w:tcPr>
          <w:p w14:paraId="25DAFCEA" w14:textId="31ED82AE" w:rsidR="00F10119" w:rsidRPr="00995283" w:rsidRDefault="00F10119" w:rsidP="00F10119">
            <w:pPr>
              <w:pStyle w:val="TableParagraph"/>
              <w:rPr>
                <w:sz w:val="24"/>
                <w:szCs w:val="24"/>
              </w:rPr>
            </w:pPr>
            <w:r>
              <w:rPr>
                <w:sz w:val="24"/>
                <w:szCs w:val="24"/>
              </w:rPr>
              <w:t xml:space="preserve">Option #3 for Reading Notes </w:t>
            </w:r>
          </w:p>
        </w:tc>
      </w:tr>
      <w:tr w:rsidR="00F10119" w:rsidRPr="008F601B" w14:paraId="4972F002" w14:textId="77777777" w:rsidTr="006E5261">
        <w:trPr>
          <w:trHeight w:val="300"/>
        </w:trPr>
        <w:tc>
          <w:tcPr>
            <w:tcW w:w="1679" w:type="dxa"/>
            <w:tcBorders>
              <w:top w:val="single" w:sz="18" w:space="0" w:color="000000"/>
            </w:tcBorders>
          </w:tcPr>
          <w:p w14:paraId="0113CE19" w14:textId="452DBB98" w:rsidR="00F10119" w:rsidRPr="00995283" w:rsidRDefault="00F10119" w:rsidP="00F10119">
            <w:pPr>
              <w:pStyle w:val="TableParagraph"/>
              <w:rPr>
                <w:sz w:val="24"/>
                <w:szCs w:val="24"/>
              </w:rPr>
            </w:pPr>
            <w:r>
              <w:rPr>
                <w:sz w:val="24"/>
                <w:szCs w:val="24"/>
              </w:rPr>
              <w:t>9/23-9/27</w:t>
            </w:r>
          </w:p>
        </w:tc>
        <w:tc>
          <w:tcPr>
            <w:tcW w:w="3420" w:type="dxa"/>
            <w:tcBorders>
              <w:top w:val="single" w:sz="18" w:space="0" w:color="000000"/>
            </w:tcBorders>
          </w:tcPr>
          <w:p w14:paraId="6FD644BC" w14:textId="052CE1D2" w:rsidR="00F10119" w:rsidRPr="00BA0160" w:rsidRDefault="00BA0160" w:rsidP="00F10119">
            <w:pPr>
              <w:pStyle w:val="TableParagraph"/>
              <w:rPr>
                <w:b/>
                <w:bCs/>
                <w:sz w:val="24"/>
                <w:szCs w:val="24"/>
              </w:rPr>
            </w:pPr>
            <w:r>
              <w:rPr>
                <w:b/>
                <w:bCs/>
                <w:sz w:val="24"/>
                <w:szCs w:val="24"/>
              </w:rPr>
              <w:t xml:space="preserve">Virtue Ethics (continued) </w:t>
            </w:r>
          </w:p>
        </w:tc>
        <w:tc>
          <w:tcPr>
            <w:tcW w:w="2070" w:type="dxa"/>
            <w:tcBorders>
              <w:top w:val="single" w:sz="18" w:space="0" w:color="000000"/>
            </w:tcBorders>
          </w:tcPr>
          <w:p w14:paraId="0A17CE39" w14:textId="77777777" w:rsidR="00F10119" w:rsidRPr="00995283" w:rsidRDefault="00F10119" w:rsidP="00F10119">
            <w:pPr>
              <w:pStyle w:val="TableParagraph"/>
              <w:rPr>
                <w:sz w:val="24"/>
                <w:szCs w:val="24"/>
              </w:rPr>
            </w:pPr>
          </w:p>
        </w:tc>
        <w:tc>
          <w:tcPr>
            <w:tcW w:w="3060" w:type="dxa"/>
            <w:tcBorders>
              <w:top w:val="single" w:sz="18" w:space="0" w:color="000000"/>
            </w:tcBorders>
          </w:tcPr>
          <w:p w14:paraId="4E4F0B57" w14:textId="77777777" w:rsidR="00F10119" w:rsidRPr="00995283" w:rsidRDefault="00F10119" w:rsidP="00F10119">
            <w:pPr>
              <w:pStyle w:val="TableParagraph"/>
              <w:rPr>
                <w:sz w:val="24"/>
                <w:szCs w:val="24"/>
              </w:rPr>
            </w:pPr>
          </w:p>
        </w:tc>
      </w:tr>
      <w:tr w:rsidR="00F10119" w:rsidRPr="008F601B" w14:paraId="46CF7E7B" w14:textId="77777777" w:rsidTr="006E5261">
        <w:trPr>
          <w:trHeight w:val="300"/>
        </w:trPr>
        <w:tc>
          <w:tcPr>
            <w:tcW w:w="1679" w:type="dxa"/>
          </w:tcPr>
          <w:p w14:paraId="596E49AD" w14:textId="42FDDFA8" w:rsidR="00F10119" w:rsidRPr="00D268AE" w:rsidRDefault="00F10119" w:rsidP="00F10119">
            <w:pPr>
              <w:pStyle w:val="TableParagraph"/>
              <w:rPr>
                <w:sz w:val="24"/>
                <w:szCs w:val="24"/>
              </w:rPr>
            </w:pPr>
            <w:r>
              <w:rPr>
                <w:sz w:val="24"/>
                <w:szCs w:val="24"/>
              </w:rPr>
              <w:t>Week 4</w:t>
            </w:r>
          </w:p>
        </w:tc>
        <w:tc>
          <w:tcPr>
            <w:tcW w:w="3420" w:type="dxa"/>
          </w:tcPr>
          <w:p w14:paraId="770D6097" w14:textId="29B83133" w:rsidR="00F10119" w:rsidRPr="00D268AE" w:rsidRDefault="00BA0160" w:rsidP="00F10119">
            <w:pPr>
              <w:pStyle w:val="TableParagraph"/>
              <w:rPr>
                <w:sz w:val="24"/>
                <w:szCs w:val="24"/>
              </w:rPr>
            </w:pPr>
            <w:r>
              <w:rPr>
                <w:sz w:val="24"/>
                <w:szCs w:val="24"/>
              </w:rPr>
              <w:t>M:</w:t>
            </w:r>
            <w:r w:rsidR="00E07FC4">
              <w:rPr>
                <w:sz w:val="24"/>
                <w:szCs w:val="24"/>
              </w:rPr>
              <w:t xml:space="preserve"> Aristotelian Virtue Ethics</w:t>
            </w:r>
          </w:p>
        </w:tc>
        <w:tc>
          <w:tcPr>
            <w:tcW w:w="2070" w:type="dxa"/>
          </w:tcPr>
          <w:p w14:paraId="573F6C87" w14:textId="08B42B2C" w:rsidR="00F10119" w:rsidRPr="00D268AE" w:rsidRDefault="00E07FC4" w:rsidP="00F10119">
            <w:pPr>
              <w:pStyle w:val="TableParagraph"/>
              <w:rPr>
                <w:sz w:val="24"/>
                <w:szCs w:val="24"/>
              </w:rPr>
            </w:pPr>
            <w:r>
              <w:rPr>
                <w:i/>
                <w:iCs/>
                <w:sz w:val="24"/>
                <w:szCs w:val="24"/>
              </w:rPr>
              <w:t>Nicomachean Ethics</w:t>
            </w:r>
            <w:r w:rsidR="00EC22DB">
              <w:rPr>
                <w:i/>
                <w:iCs/>
                <w:sz w:val="24"/>
                <w:szCs w:val="24"/>
              </w:rPr>
              <w:t xml:space="preserve">, </w:t>
            </w:r>
            <w:r w:rsidR="00EC22DB">
              <w:t xml:space="preserve">Book III chapters </w:t>
            </w:r>
            <w:proofErr w:type="spellStart"/>
            <w:r w:rsidR="00EC22DB">
              <w:t>i</w:t>
            </w:r>
            <w:proofErr w:type="spellEnd"/>
            <w:r w:rsidR="00EC22DB">
              <w:t>-vii by Aristotle</w:t>
            </w:r>
          </w:p>
        </w:tc>
        <w:tc>
          <w:tcPr>
            <w:tcW w:w="3060" w:type="dxa"/>
          </w:tcPr>
          <w:p w14:paraId="373351A2" w14:textId="0D9ABCA6" w:rsidR="00F10119" w:rsidRPr="00D268AE" w:rsidRDefault="00E07FC4" w:rsidP="00F10119">
            <w:pPr>
              <w:pStyle w:val="TableParagraph"/>
              <w:rPr>
                <w:sz w:val="24"/>
                <w:szCs w:val="24"/>
              </w:rPr>
            </w:pPr>
            <w:r>
              <w:rPr>
                <w:sz w:val="24"/>
                <w:szCs w:val="24"/>
              </w:rPr>
              <w:t>Option #4 for Reading Notes</w:t>
            </w:r>
          </w:p>
        </w:tc>
      </w:tr>
      <w:tr w:rsidR="00F10119" w:rsidRPr="008F601B" w14:paraId="2DC70FDD" w14:textId="77777777" w:rsidTr="006E5261">
        <w:trPr>
          <w:trHeight w:val="300"/>
        </w:trPr>
        <w:tc>
          <w:tcPr>
            <w:tcW w:w="1679" w:type="dxa"/>
            <w:tcBorders>
              <w:bottom w:val="single" w:sz="18" w:space="0" w:color="000000"/>
            </w:tcBorders>
          </w:tcPr>
          <w:p w14:paraId="21340B3A" w14:textId="77777777" w:rsidR="00F10119" w:rsidRPr="00FC7C11" w:rsidRDefault="00F10119" w:rsidP="00F10119">
            <w:pPr>
              <w:pStyle w:val="TableParagraph"/>
              <w:rPr>
                <w:sz w:val="24"/>
                <w:szCs w:val="24"/>
              </w:rPr>
            </w:pPr>
          </w:p>
        </w:tc>
        <w:tc>
          <w:tcPr>
            <w:tcW w:w="3420" w:type="dxa"/>
            <w:tcBorders>
              <w:bottom w:val="single" w:sz="18" w:space="0" w:color="000000"/>
            </w:tcBorders>
          </w:tcPr>
          <w:p w14:paraId="649F820A" w14:textId="61AACFE8" w:rsidR="00F10119" w:rsidRPr="00FC7C11" w:rsidRDefault="00BA0160" w:rsidP="00F10119">
            <w:pPr>
              <w:pStyle w:val="TableParagraph"/>
              <w:rPr>
                <w:sz w:val="24"/>
                <w:szCs w:val="24"/>
              </w:rPr>
            </w:pPr>
            <w:r>
              <w:rPr>
                <w:sz w:val="24"/>
                <w:szCs w:val="24"/>
              </w:rPr>
              <w:t>W:</w:t>
            </w:r>
            <w:r w:rsidR="00E07FC4">
              <w:rPr>
                <w:sz w:val="24"/>
                <w:szCs w:val="24"/>
              </w:rPr>
              <w:t xml:space="preserve"> Aristotelian Virtue Ethics + Case Study</w:t>
            </w:r>
          </w:p>
        </w:tc>
        <w:tc>
          <w:tcPr>
            <w:tcW w:w="2070" w:type="dxa"/>
            <w:tcBorders>
              <w:bottom w:val="single" w:sz="18" w:space="0" w:color="000000"/>
            </w:tcBorders>
          </w:tcPr>
          <w:p w14:paraId="564CAEE5" w14:textId="49A73DCA" w:rsidR="00F10119" w:rsidRPr="00FC7C11" w:rsidRDefault="00EC22DB" w:rsidP="00F10119">
            <w:pPr>
              <w:pStyle w:val="TableParagraph"/>
              <w:rPr>
                <w:sz w:val="24"/>
                <w:szCs w:val="24"/>
              </w:rPr>
            </w:pPr>
            <w:r>
              <w:t xml:space="preserve">Nicomachean Ethics Book X chapters </w:t>
            </w:r>
            <w:proofErr w:type="spellStart"/>
            <w:r>
              <w:t>i</w:t>
            </w:r>
            <w:proofErr w:type="spellEnd"/>
            <w:r>
              <w:t>-iv, vi-vii, ix</w:t>
            </w:r>
          </w:p>
        </w:tc>
        <w:tc>
          <w:tcPr>
            <w:tcW w:w="3060" w:type="dxa"/>
            <w:tcBorders>
              <w:bottom w:val="single" w:sz="18" w:space="0" w:color="000000"/>
            </w:tcBorders>
          </w:tcPr>
          <w:p w14:paraId="4AC15F14" w14:textId="554605E4" w:rsidR="00EC22DB" w:rsidRPr="00EC22DB" w:rsidRDefault="00EC22DB" w:rsidP="00F10119">
            <w:pPr>
              <w:pStyle w:val="TableParagraph"/>
              <w:rPr>
                <w:sz w:val="24"/>
                <w:szCs w:val="24"/>
              </w:rPr>
            </w:pPr>
            <w:r w:rsidRPr="00EC22DB">
              <w:rPr>
                <w:sz w:val="24"/>
                <w:szCs w:val="24"/>
              </w:rPr>
              <w:t>Option #5 for Reading Notes</w:t>
            </w:r>
          </w:p>
          <w:p w14:paraId="20A3221C" w14:textId="1347D38E" w:rsidR="00EC22DB" w:rsidRDefault="00EB15C3" w:rsidP="00F10119">
            <w:pPr>
              <w:pStyle w:val="TableParagraph"/>
              <w:rPr>
                <w:b/>
                <w:bCs/>
                <w:sz w:val="24"/>
                <w:szCs w:val="24"/>
              </w:rPr>
            </w:pPr>
            <w:r w:rsidRPr="00E07FC4">
              <w:rPr>
                <w:b/>
                <w:bCs/>
                <w:sz w:val="24"/>
                <w:szCs w:val="24"/>
              </w:rPr>
              <w:t>S</w:t>
            </w:r>
            <w:r>
              <w:rPr>
                <w:b/>
                <w:bCs/>
                <w:sz w:val="24"/>
                <w:szCs w:val="24"/>
              </w:rPr>
              <w:t>hort Paper #1 Prompts Available</w:t>
            </w:r>
          </w:p>
          <w:p w14:paraId="56DE6B4B" w14:textId="59562BC4" w:rsidR="00F10119" w:rsidRPr="00E07FC4" w:rsidRDefault="00F10119" w:rsidP="00F10119">
            <w:pPr>
              <w:pStyle w:val="TableParagraph"/>
              <w:rPr>
                <w:b/>
                <w:bCs/>
                <w:sz w:val="24"/>
                <w:szCs w:val="24"/>
              </w:rPr>
            </w:pPr>
          </w:p>
        </w:tc>
      </w:tr>
      <w:tr w:rsidR="00F10119" w:rsidRPr="008F601B" w14:paraId="7DA3D742" w14:textId="77777777" w:rsidTr="006E5261">
        <w:trPr>
          <w:trHeight w:val="300"/>
        </w:trPr>
        <w:tc>
          <w:tcPr>
            <w:tcW w:w="1679" w:type="dxa"/>
            <w:tcBorders>
              <w:top w:val="single" w:sz="18" w:space="0" w:color="000000"/>
            </w:tcBorders>
          </w:tcPr>
          <w:p w14:paraId="48B84F2D" w14:textId="06827D8E" w:rsidR="00F10119" w:rsidRPr="00995283" w:rsidRDefault="00F10119" w:rsidP="00F10119">
            <w:pPr>
              <w:pStyle w:val="TableParagraph"/>
              <w:rPr>
                <w:sz w:val="24"/>
                <w:szCs w:val="24"/>
              </w:rPr>
            </w:pPr>
            <w:r>
              <w:rPr>
                <w:sz w:val="24"/>
                <w:szCs w:val="24"/>
              </w:rPr>
              <w:lastRenderedPageBreak/>
              <w:t>9/30-10/4</w:t>
            </w:r>
          </w:p>
        </w:tc>
        <w:tc>
          <w:tcPr>
            <w:tcW w:w="3420" w:type="dxa"/>
            <w:tcBorders>
              <w:top w:val="single" w:sz="18" w:space="0" w:color="000000"/>
            </w:tcBorders>
          </w:tcPr>
          <w:p w14:paraId="61C24C89" w14:textId="10F5BB3A" w:rsidR="00F10119" w:rsidRPr="00BA0160" w:rsidRDefault="00BA0160" w:rsidP="00F10119">
            <w:pPr>
              <w:pStyle w:val="TableParagraph"/>
              <w:rPr>
                <w:b/>
                <w:bCs/>
                <w:sz w:val="24"/>
                <w:szCs w:val="24"/>
              </w:rPr>
            </w:pPr>
            <w:r>
              <w:rPr>
                <w:b/>
                <w:bCs/>
                <w:sz w:val="24"/>
                <w:szCs w:val="24"/>
              </w:rPr>
              <w:t>Confucian Ethics</w:t>
            </w:r>
          </w:p>
        </w:tc>
        <w:tc>
          <w:tcPr>
            <w:tcW w:w="2070" w:type="dxa"/>
            <w:tcBorders>
              <w:top w:val="single" w:sz="18" w:space="0" w:color="000000"/>
            </w:tcBorders>
          </w:tcPr>
          <w:p w14:paraId="75FEFFC7" w14:textId="77777777" w:rsidR="00F10119" w:rsidRPr="00995283" w:rsidRDefault="00F10119" w:rsidP="00F10119">
            <w:pPr>
              <w:pStyle w:val="TableParagraph"/>
              <w:rPr>
                <w:sz w:val="24"/>
                <w:szCs w:val="24"/>
              </w:rPr>
            </w:pPr>
          </w:p>
        </w:tc>
        <w:tc>
          <w:tcPr>
            <w:tcW w:w="3060" w:type="dxa"/>
            <w:tcBorders>
              <w:top w:val="single" w:sz="18" w:space="0" w:color="000000"/>
            </w:tcBorders>
          </w:tcPr>
          <w:p w14:paraId="52A77798" w14:textId="77777777" w:rsidR="00F10119" w:rsidRPr="00995283" w:rsidRDefault="00F10119" w:rsidP="00F10119">
            <w:pPr>
              <w:pStyle w:val="TableParagraph"/>
              <w:rPr>
                <w:sz w:val="24"/>
                <w:szCs w:val="24"/>
              </w:rPr>
            </w:pPr>
          </w:p>
        </w:tc>
      </w:tr>
      <w:tr w:rsidR="00F10119" w:rsidRPr="008F601B" w14:paraId="51E39949" w14:textId="77777777" w:rsidTr="006E5261">
        <w:trPr>
          <w:trHeight w:val="300"/>
        </w:trPr>
        <w:tc>
          <w:tcPr>
            <w:tcW w:w="1679" w:type="dxa"/>
          </w:tcPr>
          <w:p w14:paraId="11860567" w14:textId="6EEC21BF" w:rsidR="00F10119" w:rsidRPr="00995283" w:rsidRDefault="00F10119" w:rsidP="00F10119">
            <w:pPr>
              <w:pStyle w:val="TableParagraph"/>
              <w:rPr>
                <w:sz w:val="24"/>
                <w:szCs w:val="24"/>
              </w:rPr>
            </w:pPr>
            <w:r>
              <w:rPr>
                <w:sz w:val="24"/>
                <w:szCs w:val="24"/>
              </w:rPr>
              <w:t>Week 5</w:t>
            </w:r>
          </w:p>
        </w:tc>
        <w:tc>
          <w:tcPr>
            <w:tcW w:w="3420" w:type="dxa"/>
          </w:tcPr>
          <w:p w14:paraId="5D89EECC" w14:textId="2CEA3D09" w:rsidR="00F10119" w:rsidRPr="00995283" w:rsidRDefault="00BA0160" w:rsidP="00F10119">
            <w:pPr>
              <w:pStyle w:val="TableParagraph"/>
              <w:rPr>
                <w:sz w:val="24"/>
                <w:szCs w:val="24"/>
              </w:rPr>
            </w:pPr>
            <w:r>
              <w:rPr>
                <w:sz w:val="24"/>
                <w:szCs w:val="24"/>
              </w:rPr>
              <w:t>M:</w:t>
            </w:r>
            <w:r w:rsidR="0043153E">
              <w:rPr>
                <w:sz w:val="24"/>
                <w:szCs w:val="24"/>
              </w:rPr>
              <w:t xml:space="preserve"> </w:t>
            </w:r>
            <w:r w:rsidR="00E07FC4">
              <w:rPr>
                <w:sz w:val="24"/>
                <w:szCs w:val="24"/>
              </w:rPr>
              <w:t>Confucian Ethics</w:t>
            </w:r>
          </w:p>
        </w:tc>
        <w:tc>
          <w:tcPr>
            <w:tcW w:w="2070" w:type="dxa"/>
          </w:tcPr>
          <w:p w14:paraId="0F9AF2A9" w14:textId="7F15BBEE" w:rsidR="00F10119" w:rsidRPr="00EC22DB" w:rsidRDefault="00EC22DB" w:rsidP="00F10119">
            <w:pPr>
              <w:pStyle w:val="TableParagraph"/>
              <w:rPr>
                <w:sz w:val="24"/>
                <w:szCs w:val="24"/>
              </w:rPr>
            </w:pPr>
            <w:r>
              <w:rPr>
                <w:i/>
                <w:iCs/>
                <w:sz w:val="24"/>
                <w:szCs w:val="24"/>
              </w:rPr>
              <w:t xml:space="preserve">The Analects of Confucius, </w:t>
            </w:r>
            <w:r>
              <w:rPr>
                <w:sz w:val="24"/>
                <w:szCs w:val="24"/>
              </w:rPr>
              <w:t>Books I-III</w:t>
            </w:r>
          </w:p>
        </w:tc>
        <w:tc>
          <w:tcPr>
            <w:tcW w:w="3060" w:type="dxa"/>
          </w:tcPr>
          <w:p w14:paraId="465BFC1C" w14:textId="721463DC" w:rsidR="00F10119" w:rsidRPr="00995283" w:rsidRDefault="00E07FC4" w:rsidP="00F10119">
            <w:pPr>
              <w:pStyle w:val="TableParagraph"/>
              <w:rPr>
                <w:sz w:val="24"/>
                <w:szCs w:val="24"/>
              </w:rPr>
            </w:pPr>
            <w:r>
              <w:rPr>
                <w:sz w:val="24"/>
                <w:szCs w:val="24"/>
              </w:rPr>
              <w:t>Option #</w:t>
            </w:r>
            <w:r w:rsidR="00EC22DB">
              <w:rPr>
                <w:sz w:val="24"/>
                <w:szCs w:val="24"/>
              </w:rPr>
              <w:t>6</w:t>
            </w:r>
            <w:r>
              <w:rPr>
                <w:sz w:val="24"/>
                <w:szCs w:val="24"/>
              </w:rPr>
              <w:t xml:space="preserve"> for Reading Notes</w:t>
            </w:r>
            <w:r w:rsidR="00B61D1F">
              <w:rPr>
                <w:sz w:val="24"/>
                <w:szCs w:val="24"/>
              </w:rPr>
              <w:t xml:space="preserve"> </w:t>
            </w:r>
          </w:p>
        </w:tc>
      </w:tr>
      <w:tr w:rsidR="006E5261" w:rsidRPr="008F601B" w14:paraId="34893510" w14:textId="77777777" w:rsidTr="006E5261">
        <w:trPr>
          <w:trHeight w:val="300"/>
        </w:trPr>
        <w:tc>
          <w:tcPr>
            <w:tcW w:w="1679" w:type="dxa"/>
            <w:tcBorders>
              <w:bottom w:val="single" w:sz="18" w:space="0" w:color="000000"/>
            </w:tcBorders>
          </w:tcPr>
          <w:p w14:paraId="237C5A91" w14:textId="77777777" w:rsidR="006E5261" w:rsidRPr="00995283" w:rsidRDefault="006E5261" w:rsidP="006E5261">
            <w:pPr>
              <w:pStyle w:val="TableParagraph"/>
              <w:rPr>
                <w:sz w:val="24"/>
                <w:szCs w:val="24"/>
              </w:rPr>
            </w:pPr>
          </w:p>
        </w:tc>
        <w:tc>
          <w:tcPr>
            <w:tcW w:w="3420" w:type="dxa"/>
            <w:tcBorders>
              <w:bottom w:val="single" w:sz="18" w:space="0" w:color="000000"/>
            </w:tcBorders>
          </w:tcPr>
          <w:p w14:paraId="74AB265E" w14:textId="4A834E7C" w:rsidR="006E5261" w:rsidRPr="00995283" w:rsidRDefault="006E5261" w:rsidP="006E5261">
            <w:pPr>
              <w:pStyle w:val="TableParagraph"/>
              <w:rPr>
                <w:sz w:val="24"/>
                <w:szCs w:val="24"/>
              </w:rPr>
            </w:pPr>
            <w:r>
              <w:rPr>
                <w:sz w:val="24"/>
                <w:szCs w:val="24"/>
              </w:rPr>
              <w:t>W: Confucian Ethics + Case Study</w:t>
            </w:r>
          </w:p>
        </w:tc>
        <w:tc>
          <w:tcPr>
            <w:tcW w:w="2070" w:type="dxa"/>
            <w:tcBorders>
              <w:bottom w:val="single" w:sz="18" w:space="0" w:color="000000"/>
            </w:tcBorders>
          </w:tcPr>
          <w:p w14:paraId="64EBDF1B" w14:textId="01A9C7F5" w:rsidR="006E5261" w:rsidRPr="006E5261" w:rsidRDefault="006E5261" w:rsidP="006E5261">
            <w:pPr>
              <w:pStyle w:val="TableParagraph"/>
              <w:rPr>
                <w:sz w:val="24"/>
                <w:szCs w:val="24"/>
              </w:rPr>
            </w:pPr>
            <w:r>
              <w:rPr>
                <w:i/>
                <w:iCs/>
                <w:sz w:val="24"/>
                <w:szCs w:val="24"/>
              </w:rPr>
              <w:t xml:space="preserve">The Analects of Confucius </w:t>
            </w:r>
            <w:r>
              <w:rPr>
                <w:sz w:val="24"/>
                <w:szCs w:val="24"/>
              </w:rPr>
              <w:t>Books VII and XX</w:t>
            </w:r>
          </w:p>
        </w:tc>
        <w:tc>
          <w:tcPr>
            <w:tcW w:w="3060" w:type="dxa"/>
            <w:tcBorders>
              <w:bottom w:val="single" w:sz="18" w:space="0" w:color="000000"/>
            </w:tcBorders>
          </w:tcPr>
          <w:p w14:paraId="47DAEB7F" w14:textId="28C18B5F" w:rsidR="006E5261" w:rsidRPr="00995283" w:rsidRDefault="006E5261" w:rsidP="006E5261">
            <w:pPr>
              <w:pStyle w:val="TableParagraph"/>
              <w:rPr>
                <w:sz w:val="24"/>
                <w:szCs w:val="24"/>
              </w:rPr>
            </w:pPr>
            <w:r>
              <w:rPr>
                <w:sz w:val="24"/>
                <w:szCs w:val="24"/>
              </w:rPr>
              <w:t>Option #7 for Reading Notes</w:t>
            </w:r>
          </w:p>
        </w:tc>
      </w:tr>
      <w:tr w:rsidR="006E5261" w:rsidRPr="008F601B" w14:paraId="788D2653" w14:textId="77777777" w:rsidTr="006E5261">
        <w:trPr>
          <w:trHeight w:val="300"/>
        </w:trPr>
        <w:tc>
          <w:tcPr>
            <w:tcW w:w="1679" w:type="dxa"/>
            <w:tcBorders>
              <w:top w:val="single" w:sz="18" w:space="0" w:color="000000"/>
            </w:tcBorders>
          </w:tcPr>
          <w:p w14:paraId="0EC57D0F" w14:textId="57176110" w:rsidR="006E5261" w:rsidRPr="00995283" w:rsidRDefault="006E5261" w:rsidP="006E5261">
            <w:pPr>
              <w:pStyle w:val="TableParagraph"/>
              <w:rPr>
                <w:sz w:val="24"/>
                <w:szCs w:val="24"/>
              </w:rPr>
            </w:pPr>
            <w:r>
              <w:rPr>
                <w:sz w:val="24"/>
                <w:szCs w:val="24"/>
              </w:rPr>
              <w:t>10/7-10/11</w:t>
            </w:r>
          </w:p>
        </w:tc>
        <w:tc>
          <w:tcPr>
            <w:tcW w:w="3420" w:type="dxa"/>
            <w:tcBorders>
              <w:top w:val="single" w:sz="18" w:space="0" w:color="000000"/>
            </w:tcBorders>
          </w:tcPr>
          <w:p w14:paraId="495B5E8C" w14:textId="5CF79937" w:rsidR="006E5261" w:rsidRPr="00E07FC4" w:rsidRDefault="00B61D1F" w:rsidP="006E5261">
            <w:pPr>
              <w:pStyle w:val="TableParagraph"/>
              <w:rPr>
                <w:b/>
                <w:bCs/>
                <w:sz w:val="24"/>
                <w:szCs w:val="24"/>
              </w:rPr>
            </w:pPr>
            <w:r>
              <w:rPr>
                <w:b/>
                <w:bCs/>
                <w:sz w:val="24"/>
                <w:szCs w:val="24"/>
              </w:rPr>
              <w:t xml:space="preserve">Writing </w:t>
            </w:r>
            <w:r w:rsidR="00D67898">
              <w:rPr>
                <w:b/>
                <w:bCs/>
                <w:sz w:val="24"/>
                <w:szCs w:val="24"/>
              </w:rPr>
              <w:t>Workshop Week</w:t>
            </w:r>
            <w:r>
              <w:rPr>
                <w:b/>
                <w:bCs/>
                <w:sz w:val="24"/>
                <w:szCs w:val="24"/>
              </w:rPr>
              <w:t xml:space="preserve"> </w:t>
            </w:r>
          </w:p>
        </w:tc>
        <w:tc>
          <w:tcPr>
            <w:tcW w:w="2070" w:type="dxa"/>
            <w:tcBorders>
              <w:top w:val="single" w:sz="18" w:space="0" w:color="000000"/>
            </w:tcBorders>
          </w:tcPr>
          <w:p w14:paraId="5147003E" w14:textId="77777777" w:rsidR="006E5261" w:rsidRPr="00995283" w:rsidRDefault="006E5261" w:rsidP="006E5261">
            <w:pPr>
              <w:pStyle w:val="TableParagraph"/>
              <w:rPr>
                <w:sz w:val="24"/>
                <w:szCs w:val="24"/>
              </w:rPr>
            </w:pPr>
          </w:p>
        </w:tc>
        <w:tc>
          <w:tcPr>
            <w:tcW w:w="3060" w:type="dxa"/>
            <w:tcBorders>
              <w:top w:val="single" w:sz="18" w:space="0" w:color="000000"/>
            </w:tcBorders>
          </w:tcPr>
          <w:p w14:paraId="2BE12D21" w14:textId="77777777" w:rsidR="006E5261" w:rsidRPr="00995283" w:rsidRDefault="006E5261" w:rsidP="006E5261">
            <w:pPr>
              <w:pStyle w:val="TableParagraph"/>
              <w:rPr>
                <w:sz w:val="24"/>
                <w:szCs w:val="24"/>
              </w:rPr>
            </w:pPr>
          </w:p>
        </w:tc>
      </w:tr>
      <w:tr w:rsidR="006E5261" w:rsidRPr="008F601B" w14:paraId="29C6578D" w14:textId="77777777" w:rsidTr="006E5261">
        <w:trPr>
          <w:trHeight w:val="300"/>
        </w:trPr>
        <w:tc>
          <w:tcPr>
            <w:tcW w:w="1679" w:type="dxa"/>
          </w:tcPr>
          <w:p w14:paraId="5A04281A" w14:textId="63BE432B" w:rsidR="006E5261" w:rsidRPr="00995283" w:rsidRDefault="006E5261" w:rsidP="006E5261">
            <w:pPr>
              <w:pStyle w:val="TableParagraph"/>
              <w:rPr>
                <w:sz w:val="24"/>
                <w:szCs w:val="24"/>
              </w:rPr>
            </w:pPr>
            <w:r>
              <w:rPr>
                <w:sz w:val="24"/>
                <w:szCs w:val="24"/>
              </w:rPr>
              <w:t>Week 6</w:t>
            </w:r>
          </w:p>
        </w:tc>
        <w:tc>
          <w:tcPr>
            <w:tcW w:w="3420" w:type="dxa"/>
            <w:tcBorders>
              <w:bottom w:val="single" w:sz="8" w:space="0" w:color="000000"/>
            </w:tcBorders>
          </w:tcPr>
          <w:p w14:paraId="6C83414A" w14:textId="0BDE4821" w:rsidR="006E5261" w:rsidRPr="00995283" w:rsidRDefault="006E5261" w:rsidP="006E5261">
            <w:pPr>
              <w:pStyle w:val="TableParagraph"/>
              <w:rPr>
                <w:sz w:val="24"/>
                <w:szCs w:val="24"/>
              </w:rPr>
            </w:pPr>
            <w:r>
              <w:rPr>
                <w:sz w:val="24"/>
                <w:szCs w:val="24"/>
              </w:rPr>
              <w:t xml:space="preserve">M: </w:t>
            </w:r>
            <w:r w:rsidR="00EB15C3">
              <w:rPr>
                <w:sz w:val="24"/>
                <w:szCs w:val="24"/>
              </w:rPr>
              <w:t>Writing Introductions, Using Evidence</w:t>
            </w:r>
          </w:p>
        </w:tc>
        <w:tc>
          <w:tcPr>
            <w:tcW w:w="2070" w:type="dxa"/>
            <w:tcBorders>
              <w:bottom w:val="single" w:sz="8" w:space="0" w:color="000000"/>
            </w:tcBorders>
          </w:tcPr>
          <w:p w14:paraId="026C978B" w14:textId="77777777" w:rsidR="006E5261" w:rsidRPr="00995283" w:rsidRDefault="006E5261" w:rsidP="006E5261">
            <w:pPr>
              <w:pStyle w:val="TableParagraph"/>
              <w:rPr>
                <w:sz w:val="24"/>
                <w:szCs w:val="24"/>
              </w:rPr>
            </w:pPr>
          </w:p>
        </w:tc>
        <w:tc>
          <w:tcPr>
            <w:tcW w:w="3060" w:type="dxa"/>
            <w:tcBorders>
              <w:bottom w:val="single" w:sz="8" w:space="0" w:color="000000"/>
            </w:tcBorders>
          </w:tcPr>
          <w:p w14:paraId="1AFE5317" w14:textId="676D1A3A" w:rsidR="006E5261" w:rsidRPr="00995283" w:rsidRDefault="00EB15C3" w:rsidP="006E5261">
            <w:pPr>
              <w:pStyle w:val="TableParagraph"/>
              <w:rPr>
                <w:sz w:val="24"/>
                <w:szCs w:val="24"/>
              </w:rPr>
            </w:pPr>
            <w:r>
              <w:rPr>
                <w:sz w:val="24"/>
                <w:szCs w:val="24"/>
              </w:rPr>
              <w:t xml:space="preserve">Bring Short Paper #1 Draft to Class </w:t>
            </w:r>
          </w:p>
        </w:tc>
      </w:tr>
      <w:tr w:rsidR="006E5261" w:rsidRPr="00D268AE" w14:paraId="6481A284" w14:textId="77777777" w:rsidTr="006E5261">
        <w:trPr>
          <w:trHeight w:val="373"/>
        </w:trPr>
        <w:tc>
          <w:tcPr>
            <w:tcW w:w="1679" w:type="dxa"/>
            <w:tcBorders>
              <w:bottom w:val="single" w:sz="12" w:space="0" w:color="auto"/>
            </w:tcBorders>
          </w:tcPr>
          <w:p w14:paraId="539A4EC1" w14:textId="77777777" w:rsidR="006E5261" w:rsidRDefault="006E5261" w:rsidP="006E5261">
            <w:pPr>
              <w:pStyle w:val="TableParagraph"/>
              <w:rPr>
                <w:sz w:val="24"/>
                <w:szCs w:val="24"/>
              </w:rPr>
            </w:pPr>
          </w:p>
        </w:tc>
        <w:tc>
          <w:tcPr>
            <w:tcW w:w="3420" w:type="dxa"/>
            <w:tcBorders>
              <w:bottom w:val="single" w:sz="12" w:space="0" w:color="auto"/>
            </w:tcBorders>
          </w:tcPr>
          <w:p w14:paraId="61CC2012" w14:textId="5C28FF0A" w:rsidR="006E5261" w:rsidRPr="00D268AE" w:rsidRDefault="006E5261" w:rsidP="006E5261">
            <w:pPr>
              <w:pStyle w:val="TableParagraph"/>
              <w:rPr>
                <w:sz w:val="24"/>
                <w:szCs w:val="24"/>
              </w:rPr>
            </w:pPr>
            <w:r>
              <w:rPr>
                <w:sz w:val="24"/>
                <w:szCs w:val="24"/>
              </w:rPr>
              <w:t xml:space="preserve">W: </w:t>
            </w:r>
            <w:r w:rsidR="00EB15C3">
              <w:rPr>
                <w:sz w:val="24"/>
                <w:szCs w:val="24"/>
              </w:rPr>
              <w:t>Organization, Writing Conclusions</w:t>
            </w:r>
          </w:p>
        </w:tc>
        <w:tc>
          <w:tcPr>
            <w:tcW w:w="2070" w:type="dxa"/>
          </w:tcPr>
          <w:p w14:paraId="6EF74A32" w14:textId="77777777" w:rsidR="006E5261" w:rsidRPr="00D268AE" w:rsidRDefault="006E5261" w:rsidP="006E5261">
            <w:pPr>
              <w:pStyle w:val="TableParagraph"/>
              <w:rPr>
                <w:sz w:val="24"/>
                <w:szCs w:val="24"/>
              </w:rPr>
            </w:pPr>
          </w:p>
        </w:tc>
        <w:tc>
          <w:tcPr>
            <w:tcW w:w="3060" w:type="dxa"/>
            <w:tcBorders>
              <w:bottom w:val="single" w:sz="8" w:space="0" w:color="000000"/>
            </w:tcBorders>
          </w:tcPr>
          <w:p w14:paraId="1FE66371" w14:textId="23CFA6DD" w:rsidR="006E5261" w:rsidRPr="00D268AE" w:rsidRDefault="00EB15C3" w:rsidP="006E5261">
            <w:pPr>
              <w:pStyle w:val="TableParagraph"/>
              <w:rPr>
                <w:sz w:val="24"/>
                <w:szCs w:val="24"/>
              </w:rPr>
            </w:pPr>
            <w:r>
              <w:rPr>
                <w:sz w:val="24"/>
                <w:szCs w:val="24"/>
              </w:rPr>
              <w:t>Bring Short Paper #1 Draft to Class</w:t>
            </w:r>
          </w:p>
        </w:tc>
      </w:tr>
      <w:tr w:rsidR="006E5261" w:rsidRPr="00D268AE" w14:paraId="3897E620"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4B30ADF0" w14:textId="36F390A9" w:rsidR="006E5261" w:rsidRDefault="006E5261" w:rsidP="006E5261">
            <w:pPr>
              <w:pStyle w:val="TableParagraph"/>
              <w:rPr>
                <w:sz w:val="24"/>
                <w:szCs w:val="24"/>
              </w:rPr>
            </w:pPr>
            <w:r>
              <w:rPr>
                <w:sz w:val="24"/>
                <w:szCs w:val="24"/>
              </w:rPr>
              <w:t>10/14-10/18</w:t>
            </w:r>
          </w:p>
        </w:tc>
        <w:tc>
          <w:tcPr>
            <w:tcW w:w="3420" w:type="dxa"/>
            <w:tcBorders>
              <w:top w:val="single" w:sz="12" w:space="0" w:color="auto"/>
              <w:bottom w:val="single" w:sz="12" w:space="0" w:color="auto"/>
            </w:tcBorders>
          </w:tcPr>
          <w:p w14:paraId="258DA442" w14:textId="368F2AD7" w:rsidR="006E5261" w:rsidRPr="00BA0160" w:rsidRDefault="006E5261" w:rsidP="006E5261">
            <w:pPr>
              <w:pStyle w:val="TableParagraph"/>
              <w:rPr>
                <w:b/>
                <w:bCs/>
                <w:sz w:val="24"/>
                <w:szCs w:val="24"/>
              </w:rPr>
            </w:pPr>
            <w:r w:rsidRPr="00BA0160">
              <w:rPr>
                <w:b/>
                <w:bCs/>
                <w:sz w:val="24"/>
                <w:szCs w:val="24"/>
              </w:rPr>
              <w:t>Mid-Semester Check in</w:t>
            </w:r>
          </w:p>
        </w:tc>
        <w:tc>
          <w:tcPr>
            <w:tcW w:w="2070" w:type="dxa"/>
            <w:tcBorders>
              <w:bottom w:val="single" w:sz="12" w:space="0" w:color="auto"/>
            </w:tcBorders>
          </w:tcPr>
          <w:p w14:paraId="45E34A2C" w14:textId="77777777" w:rsidR="006E5261" w:rsidRPr="00D268AE" w:rsidRDefault="006E5261" w:rsidP="006E5261">
            <w:pPr>
              <w:pStyle w:val="TableParagraph"/>
              <w:rPr>
                <w:sz w:val="24"/>
                <w:szCs w:val="24"/>
              </w:rPr>
            </w:pPr>
          </w:p>
        </w:tc>
        <w:tc>
          <w:tcPr>
            <w:tcW w:w="3060" w:type="dxa"/>
            <w:tcBorders>
              <w:bottom w:val="single" w:sz="12" w:space="0" w:color="auto"/>
            </w:tcBorders>
          </w:tcPr>
          <w:p w14:paraId="3BA15DCA" w14:textId="77777777" w:rsidR="006E5261" w:rsidRPr="00D268AE" w:rsidRDefault="006E5261" w:rsidP="006E5261">
            <w:pPr>
              <w:pStyle w:val="TableParagraph"/>
              <w:rPr>
                <w:sz w:val="24"/>
                <w:szCs w:val="24"/>
              </w:rPr>
            </w:pPr>
          </w:p>
        </w:tc>
      </w:tr>
      <w:tr w:rsidR="006E5261" w:rsidRPr="00816A2F" w14:paraId="6DAF3491"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5882184E" w14:textId="051BED46" w:rsidR="006E5261" w:rsidRPr="00816A2F" w:rsidRDefault="006E5261" w:rsidP="006E5261">
            <w:pPr>
              <w:pStyle w:val="TableParagraph"/>
              <w:rPr>
                <w:sz w:val="24"/>
                <w:szCs w:val="24"/>
              </w:rPr>
            </w:pPr>
            <w:r>
              <w:rPr>
                <w:sz w:val="24"/>
                <w:szCs w:val="24"/>
              </w:rPr>
              <w:t>Week 7</w:t>
            </w:r>
          </w:p>
        </w:tc>
        <w:tc>
          <w:tcPr>
            <w:tcW w:w="3420" w:type="dxa"/>
            <w:tcBorders>
              <w:top w:val="single" w:sz="12" w:space="0" w:color="auto"/>
              <w:left w:val="single" w:sz="8" w:space="0" w:color="000000"/>
              <w:bottom w:val="single" w:sz="12" w:space="0" w:color="auto"/>
              <w:right w:val="single" w:sz="8" w:space="0" w:color="000000"/>
            </w:tcBorders>
          </w:tcPr>
          <w:p w14:paraId="11EB3F7B" w14:textId="0DB1A98D" w:rsidR="006E5261" w:rsidRPr="00816A2F" w:rsidRDefault="006E5261" w:rsidP="006E5261">
            <w:pPr>
              <w:pStyle w:val="TableParagraph"/>
              <w:rPr>
                <w:sz w:val="24"/>
                <w:szCs w:val="24"/>
              </w:rPr>
            </w:pPr>
            <w:r w:rsidRPr="00BA0160">
              <w:rPr>
                <w:color w:val="4F81BD" w:themeColor="accent1"/>
                <w:sz w:val="24"/>
                <w:szCs w:val="24"/>
              </w:rPr>
              <w:t>M: No class—Fall Break</w:t>
            </w:r>
          </w:p>
        </w:tc>
        <w:tc>
          <w:tcPr>
            <w:tcW w:w="2070" w:type="dxa"/>
            <w:tcBorders>
              <w:top w:val="single" w:sz="12" w:space="0" w:color="auto"/>
              <w:left w:val="single" w:sz="8" w:space="0" w:color="000000"/>
              <w:bottom w:val="single" w:sz="12" w:space="0" w:color="auto"/>
              <w:right w:val="single" w:sz="8" w:space="0" w:color="000000"/>
            </w:tcBorders>
          </w:tcPr>
          <w:p w14:paraId="08EF0EAE" w14:textId="77777777" w:rsidR="006E5261" w:rsidRPr="00816A2F" w:rsidRDefault="006E5261" w:rsidP="006E5261">
            <w:pPr>
              <w:pStyle w:val="TableParagraph"/>
              <w:rPr>
                <w:sz w:val="24"/>
                <w:szCs w:val="24"/>
              </w:rPr>
            </w:pPr>
          </w:p>
        </w:tc>
        <w:tc>
          <w:tcPr>
            <w:tcW w:w="3060" w:type="dxa"/>
            <w:tcBorders>
              <w:top w:val="single" w:sz="12" w:space="0" w:color="auto"/>
              <w:left w:val="single" w:sz="8" w:space="0" w:color="000000"/>
              <w:bottom w:val="single" w:sz="12" w:space="0" w:color="auto"/>
              <w:right w:val="single" w:sz="8" w:space="0" w:color="000000"/>
            </w:tcBorders>
          </w:tcPr>
          <w:p w14:paraId="5612D724" w14:textId="77777777" w:rsidR="006E5261" w:rsidRPr="00816A2F" w:rsidRDefault="006E5261" w:rsidP="006E5261">
            <w:pPr>
              <w:pStyle w:val="TableParagraph"/>
              <w:rPr>
                <w:sz w:val="24"/>
                <w:szCs w:val="24"/>
              </w:rPr>
            </w:pPr>
          </w:p>
        </w:tc>
      </w:tr>
      <w:tr w:rsidR="006E5261" w:rsidRPr="00816A2F" w14:paraId="1651FFF2" w14:textId="77777777" w:rsidTr="006E5261">
        <w:trPr>
          <w:trHeight w:val="300"/>
        </w:trPr>
        <w:tc>
          <w:tcPr>
            <w:tcW w:w="1679" w:type="dxa"/>
            <w:tcBorders>
              <w:top w:val="single" w:sz="12" w:space="0" w:color="auto"/>
              <w:left w:val="single" w:sz="8" w:space="0" w:color="000000"/>
              <w:bottom w:val="single" w:sz="12" w:space="0" w:color="auto"/>
              <w:right w:val="single" w:sz="8" w:space="0" w:color="000000"/>
            </w:tcBorders>
          </w:tcPr>
          <w:p w14:paraId="0E872728" w14:textId="1B6A5A8B" w:rsidR="006E5261" w:rsidRPr="00816A2F" w:rsidRDefault="006E5261" w:rsidP="006E5261">
            <w:pPr>
              <w:pStyle w:val="TableParagraph"/>
              <w:rPr>
                <w:sz w:val="24"/>
                <w:szCs w:val="24"/>
              </w:rPr>
            </w:pPr>
          </w:p>
        </w:tc>
        <w:tc>
          <w:tcPr>
            <w:tcW w:w="3420" w:type="dxa"/>
            <w:tcBorders>
              <w:top w:val="single" w:sz="12" w:space="0" w:color="auto"/>
              <w:left w:val="single" w:sz="8" w:space="0" w:color="000000"/>
              <w:bottom w:val="single" w:sz="12" w:space="0" w:color="auto"/>
              <w:right w:val="single" w:sz="8" w:space="0" w:color="000000"/>
            </w:tcBorders>
          </w:tcPr>
          <w:p w14:paraId="71F5DC08" w14:textId="583CA3C7" w:rsidR="006E5261" w:rsidRPr="00816A2F" w:rsidRDefault="006E5261" w:rsidP="006E5261">
            <w:pPr>
              <w:pStyle w:val="TableParagraph"/>
              <w:rPr>
                <w:sz w:val="24"/>
                <w:szCs w:val="24"/>
              </w:rPr>
            </w:pPr>
            <w:r>
              <w:rPr>
                <w:sz w:val="24"/>
                <w:szCs w:val="24"/>
              </w:rPr>
              <w:t>W: Mid-course Evaluations</w:t>
            </w:r>
            <w:r w:rsidR="00B61D1F">
              <w:rPr>
                <w:sz w:val="24"/>
                <w:szCs w:val="24"/>
              </w:rPr>
              <w:t>, Case Study Practice, +</w:t>
            </w:r>
            <w:r>
              <w:rPr>
                <w:sz w:val="24"/>
                <w:szCs w:val="24"/>
              </w:rPr>
              <w:t xml:space="preserve"> Final Assignment</w:t>
            </w:r>
            <w:r w:rsidR="00B61D1F">
              <w:rPr>
                <w:sz w:val="24"/>
                <w:szCs w:val="24"/>
              </w:rPr>
              <w:t xml:space="preserve"> Planning</w:t>
            </w:r>
          </w:p>
        </w:tc>
        <w:tc>
          <w:tcPr>
            <w:tcW w:w="2070" w:type="dxa"/>
            <w:tcBorders>
              <w:top w:val="single" w:sz="12" w:space="0" w:color="auto"/>
              <w:left w:val="single" w:sz="8" w:space="0" w:color="000000"/>
              <w:bottom w:val="single" w:sz="12" w:space="0" w:color="auto"/>
              <w:right w:val="single" w:sz="8" w:space="0" w:color="000000"/>
            </w:tcBorders>
          </w:tcPr>
          <w:p w14:paraId="00070915" w14:textId="52D9F1A9" w:rsidR="006E5261" w:rsidRPr="00816A2F" w:rsidRDefault="006E5261" w:rsidP="006E5261">
            <w:pPr>
              <w:pStyle w:val="TableParagraph"/>
              <w:rPr>
                <w:sz w:val="24"/>
                <w:szCs w:val="24"/>
              </w:rPr>
            </w:pPr>
          </w:p>
        </w:tc>
        <w:tc>
          <w:tcPr>
            <w:tcW w:w="3060" w:type="dxa"/>
            <w:tcBorders>
              <w:top w:val="single" w:sz="12" w:space="0" w:color="auto"/>
              <w:left w:val="single" w:sz="8" w:space="0" w:color="000000"/>
              <w:bottom w:val="single" w:sz="12" w:space="0" w:color="auto"/>
              <w:right w:val="single" w:sz="8" w:space="0" w:color="000000"/>
            </w:tcBorders>
          </w:tcPr>
          <w:p w14:paraId="28F42CF1" w14:textId="676AB3D1" w:rsidR="006E5261" w:rsidRPr="00816A2F" w:rsidRDefault="00B61D1F" w:rsidP="006E5261">
            <w:pPr>
              <w:pStyle w:val="TableParagraph"/>
              <w:rPr>
                <w:sz w:val="24"/>
                <w:szCs w:val="24"/>
              </w:rPr>
            </w:pPr>
            <w:r>
              <w:rPr>
                <w:sz w:val="24"/>
                <w:szCs w:val="24"/>
              </w:rPr>
              <w:t>Turn Final Assignment Planning Worksheet in by Friday 10/18; Short Paper #1 Due (turn in on Brightspace)</w:t>
            </w:r>
          </w:p>
        </w:tc>
      </w:tr>
      <w:tr w:rsidR="006E5261" w:rsidRPr="00D268AE" w14:paraId="1AAD312C"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7F55130F" w14:textId="051227CE" w:rsidR="006E5261" w:rsidRDefault="006E5261" w:rsidP="006E5261">
            <w:pPr>
              <w:pStyle w:val="TableParagraph"/>
              <w:rPr>
                <w:sz w:val="24"/>
                <w:szCs w:val="24"/>
              </w:rPr>
            </w:pPr>
            <w:r>
              <w:rPr>
                <w:sz w:val="24"/>
                <w:szCs w:val="24"/>
              </w:rPr>
              <w:t>10/21-10/25</w:t>
            </w:r>
          </w:p>
        </w:tc>
        <w:tc>
          <w:tcPr>
            <w:tcW w:w="3420" w:type="dxa"/>
            <w:tcBorders>
              <w:top w:val="single" w:sz="12" w:space="0" w:color="auto"/>
              <w:left w:val="single" w:sz="8" w:space="0" w:color="000000"/>
              <w:bottom w:val="single" w:sz="8" w:space="0" w:color="000000"/>
              <w:right w:val="single" w:sz="8" w:space="0" w:color="000000"/>
            </w:tcBorders>
          </w:tcPr>
          <w:p w14:paraId="7DC91ABC" w14:textId="6D70139B" w:rsidR="006E5261" w:rsidRPr="00BA0160" w:rsidRDefault="006E5261" w:rsidP="006E5261">
            <w:pPr>
              <w:pStyle w:val="TableParagraph"/>
              <w:rPr>
                <w:b/>
                <w:bCs/>
                <w:sz w:val="24"/>
                <w:szCs w:val="24"/>
              </w:rPr>
            </w:pPr>
            <w:r w:rsidRPr="00BA0160">
              <w:rPr>
                <w:b/>
                <w:bCs/>
                <w:sz w:val="24"/>
                <w:szCs w:val="24"/>
              </w:rPr>
              <w:t>Utilitarianism</w:t>
            </w:r>
          </w:p>
        </w:tc>
        <w:tc>
          <w:tcPr>
            <w:tcW w:w="2070" w:type="dxa"/>
            <w:tcBorders>
              <w:top w:val="single" w:sz="12" w:space="0" w:color="auto"/>
              <w:left w:val="single" w:sz="8" w:space="0" w:color="000000"/>
              <w:bottom w:val="single" w:sz="8" w:space="0" w:color="000000"/>
              <w:right w:val="single" w:sz="8" w:space="0" w:color="000000"/>
            </w:tcBorders>
          </w:tcPr>
          <w:p w14:paraId="27139AE8" w14:textId="77777777" w:rsidR="006E5261" w:rsidRPr="00D268AE" w:rsidRDefault="006E5261" w:rsidP="006E5261">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362A6C75" w14:textId="77777777" w:rsidR="006E5261" w:rsidRPr="00D268AE" w:rsidRDefault="006E5261" w:rsidP="006E5261">
            <w:pPr>
              <w:pStyle w:val="TableParagraph"/>
              <w:rPr>
                <w:sz w:val="24"/>
                <w:szCs w:val="24"/>
              </w:rPr>
            </w:pPr>
          </w:p>
        </w:tc>
      </w:tr>
      <w:tr w:rsidR="006E5261" w:rsidRPr="00816A2F" w14:paraId="3D8FBBD1"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56CA25EC" w14:textId="0F637A26" w:rsidR="006E5261" w:rsidRPr="00816A2F" w:rsidRDefault="006E5261" w:rsidP="006E5261">
            <w:pPr>
              <w:pStyle w:val="TableParagraph"/>
              <w:rPr>
                <w:sz w:val="24"/>
                <w:szCs w:val="24"/>
              </w:rPr>
            </w:pPr>
            <w:r>
              <w:rPr>
                <w:sz w:val="24"/>
                <w:szCs w:val="24"/>
              </w:rPr>
              <w:t>Week 8</w:t>
            </w:r>
          </w:p>
        </w:tc>
        <w:tc>
          <w:tcPr>
            <w:tcW w:w="3420" w:type="dxa"/>
            <w:tcBorders>
              <w:top w:val="single" w:sz="8" w:space="0" w:color="000000"/>
              <w:left w:val="single" w:sz="8" w:space="0" w:color="000000"/>
              <w:bottom w:val="single" w:sz="8" w:space="0" w:color="000000"/>
              <w:right w:val="single" w:sz="8" w:space="0" w:color="000000"/>
            </w:tcBorders>
          </w:tcPr>
          <w:p w14:paraId="241DAEF2" w14:textId="281FF232" w:rsidR="006E5261" w:rsidRPr="006E5261" w:rsidRDefault="006E5261" w:rsidP="006E5261">
            <w:pPr>
              <w:pStyle w:val="TableParagraph"/>
              <w:rPr>
                <w:sz w:val="24"/>
                <w:szCs w:val="24"/>
              </w:rPr>
            </w:pPr>
            <w:r>
              <w:rPr>
                <w:sz w:val="24"/>
                <w:szCs w:val="24"/>
              </w:rPr>
              <w:t xml:space="preserve"> M: Utilitarianism &amp; Its Objections </w:t>
            </w:r>
          </w:p>
        </w:tc>
        <w:tc>
          <w:tcPr>
            <w:tcW w:w="2070" w:type="dxa"/>
            <w:tcBorders>
              <w:top w:val="single" w:sz="8" w:space="0" w:color="000000"/>
              <w:left w:val="single" w:sz="8" w:space="0" w:color="000000"/>
              <w:bottom w:val="single" w:sz="8" w:space="0" w:color="000000"/>
              <w:right w:val="single" w:sz="8" w:space="0" w:color="000000"/>
            </w:tcBorders>
          </w:tcPr>
          <w:p w14:paraId="21CD3615" w14:textId="512C74E4" w:rsidR="006E5261" w:rsidRPr="00816A2F" w:rsidRDefault="0068235C" w:rsidP="006E5261">
            <w:pPr>
              <w:pStyle w:val="TableParagraph"/>
              <w:rPr>
                <w:sz w:val="24"/>
                <w:szCs w:val="24"/>
              </w:rPr>
            </w:pPr>
            <w:r>
              <w:rPr>
                <w:sz w:val="24"/>
                <w:szCs w:val="24"/>
              </w:rPr>
              <w:t xml:space="preserve">Chapter </w:t>
            </w:r>
            <w:r w:rsidR="009B7094">
              <w:rPr>
                <w:sz w:val="24"/>
                <w:szCs w:val="24"/>
              </w:rPr>
              <w:t xml:space="preserve">I: </w:t>
            </w:r>
            <w:r w:rsidR="003D4C34">
              <w:rPr>
                <w:sz w:val="24"/>
                <w:szCs w:val="24"/>
              </w:rPr>
              <w:t>“</w:t>
            </w:r>
            <w:r w:rsidR="009B7094">
              <w:rPr>
                <w:sz w:val="24"/>
                <w:szCs w:val="24"/>
              </w:rPr>
              <w:t>General Remarks</w:t>
            </w:r>
            <w:r w:rsidR="003D4C34">
              <w:rPr>
                <w:sz w:val="24"/>
                <w:szCs w:val="24"/>
              </w:rPr>
              <w:t>”</w:t>
            </w:r>
            <w:r>
              <w:rPr>
                <w:sz w:val="24"/>
                <w:szCs w:val="24"/>
              </w:rPr>
              <w:t xml:space="preserve"> + first </w:t>
            </w:r>
            <w:r w:rsidR="003D4C34">
              <w:rPr>
                <w:sz w:val="24"/>
                <w:szCs w:val="24"/>
              </w:rPr>
              <w:t xml:space="preserve">2 paragraphs of Chapter II: “What Utilitarianism </w:t>
            </w:r>
            <w:proofErr w:type="gramStart"/>
            <w:r w:rsidR="003D4C34">
              <w:rPr>
                <w:sz w:val="24"/>
                <w:szCs w:val="24"/>
              </w:rPr>
              <w:t xml:space="preserve">Is”  </w:t>
            </w:r>
            <w:r w:rsidR="006E5261">
              <w:rPr>
                <w:i/>
                <w:iCs/>
                <w:sz w:val="24"/>
                <w:szCs w:val="24"/>
              </w:rPr>
              <w:t>Utilitarianism</w:t>
            </w:r>
            <w:proofErr w:type="gramEnd"/>
            <w:r w:rsidR="006E5261">
              <w:rPr>
                <w:sz w:val="24"/>
                <w:szCs w:val="24"/>
              </w:rPr>
              <w:t xml:space="preserve"> by John Stuart Mill</w:t>
            </w:r>
          </w:p>
        </w:tc>
        <w:tc>
          <w:tcPr>
            <w:tcW w:w="3060" w:type="dxa"/>
            <w:tcBorders>
              <w:top w:val="single" w:sz="8" w:space="0" w:color="000000"/>
              <w:left w:val="single" w:sz="8" w:space="0" w:color="000000"/>
              <w:bottom w:val="single" w:sz="8" w:space="0" w:color="000000"/>
              <w:right w:val="single" w:sz="8" w:space="0" w:color="000000"/>
            </w:tcBorders>
          </w:tcPr>
          <w:p w14:paraId="58A097FF" w14:textId="1A041AFC" w:rsidR="006E5261" w:rsidRPr="00816A2F" w:rsidRDefault="006E5261" w:rsidP="006E5261">
            <w:pPr>
              <w:pStyle w:val="TableParagraph"/>
              <w:rPr>
                <w:sz w:val="24"/>
                <w:szCs w:val="24"/>
              </w:rPr>
            </w:pPr>
            <w:r>
              <w:rPr>
                <w:sz w:val="24"/>
                <w:szCs w:val="24"/>
              </w:rPr>
              <w:t>Option #8 for Reading Notes</w:t>
            </w:r>
          </w:p>
        </w:tc>
      </w:tr>
      <w:tr w:rsidR="006E5261" w:rsidRPr="00816A2F" w14:paraId="761831A3"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62A59613" w14:textId="7651C105" w:rsidR="006E5261" w:rsidRPr="00816A2F" w:rsidRDefault="006E5261" w:rsidP="006E5261">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057B3025" w14:textId="23FF709C" w:rsidR="006E5261" w:rsidRPr="00816A2F" w:rsidRDefault="006E5261" w:rsidP="006E5261">
            <w:pPr>
              <w:pStyle w:val="TableParagraph"/>
              <w:rPr>
                <w:sz w:val="24"/>
                <w:szCs w:val="24"/>
              </w:rPr>
            </w:pPr>
            <w:r>
              <w:rPr>
                <w:sz w:val="24"/>
                <w:szCs w:val="24"/>
              </w:rPr>
              <w:t xml:space="preserve">W: Utilitarianism &amp; </w:t>
            </w:r>
            <w:r w:rsidR="00853DB0">
              <w:rPr>
                <w:sz w:val="24"/>
                <w:szCs w:val="24"/>
              </w:rPr>
              <w:t>Justice</w:t>
            </w:r>
          </w:p>
        </w:tc>
        <w:tc>
          <w:tcPr>
            <w:tcW w:w="2070" w:type="dxa"/>
            <w:tcBorders>
              <w:top w:val="single" w:sz="8" w:space="0" w:color="000000"/>
              <w:left w:val="single" w:sz="8" w:space="0" w:color="000000"/>
              <w:bottom w:val="single" w:sz="12" w:space="0" w:color="auto"/>
              <w:right w:val="single" w:sz="8" w:space="0" w:color="000000"/>
            </w:tcBorders>
          </w:tcPr>
          <w:p w14:paraId="61F2BBBA" w14:textId="08A47D49" w:rsidR="006E5261" w:rsidRPr="00816A2F" w:rsidRDefault="00E01EE5" w:rsidP="006E5261">
            <w:pPr>
              <w:pStyle w:val="TableParagraph"/>
              <w:rPr>
                <w:sz w:val="24"/>
                <w:szCs w:val="24"/>
              </w:rPr>
            </w:pPr>
            <w:r w:rsidRPr="00BF7A9B">
              <w:rPr>
                <w:b/>
                <w:bCs/>
                <w:sz w:val="24"/>
                <w:szCs w:val="24"/>
              </w:rPr>
              <w:t>(Optional)</w:t>
            </w:r>
            <w:r>
              <w:rPr>
                <w:sz w:val="24"/>
                <w:szCs w:val="24"/>
              </w:rPr>
              <w:t xml:space="preserve"> Chapter V: On the Connection Between Justice and Utility </w:t>
            </w:r>
          </w:p>
        </w:tc>
        <w:tc>
          <w:tcPr>
            <w:tcW w:w="3060" w:type="dxa"/>
            <w:tcBorders>
              <w:top w:val="single" w:sz="8" w:space="0" w:color="000000"/>
              <w:left w:val="single" w:sz="8" w:space="0" w:color="000000"/>
              <w:bottom w:val="single" w:sz="12" w:space="0" w:color="auto"/>
              <w:right w:val="single" w:sz="8" w:space="0" w:color="000000"/>
            </w:tcBorders>
          </w:tcPr>
          <w:p w14:paraId="3818C8EE" w14:textId="7C2D957B" w:rsidR="006E5261" w:rsidRPr="00816A2F" w:rsidRDefault="006E5261" w:rsidP="006E5261">
            <w:pPr>
              <w:pStyle w:val="TableParagraph"/>
              <w:rPr>
                <w:sz w:val="24"/>
                <w:szCs w:val="24"/>
              </w:rPr>
            </w:pPr>
          </w:p>
        </w:tc>
      </w:tr>
      <w:tr w:rsidR="006E5261" w:rsidRPr="00D268AE" w14:paraId="40D93AE4"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3C3CD0DD" w14:textId="248DC901" w:rsidR="006E5261" w:rsidRDefault="006E5261" w:rsidP="006E5261">
            <w:pPr>
              <w:pStyle w:val="TableParagraph"/>
              <w:rPr>
                <w:sz w:val="24"/>
                <w:szCs w:val="24"/>
              </w:rPr>
            </w:pPr>
            <w:r>
              <w:rPr>
                <w:sz w:val="24"/>
                <w:szCs w:val="24"/>
              </w:rPr>
              <w:t>10/28-11/1</w:t>
            </w:r>
          </w:p>
        </w:tc>
        <w:tc>
          <w:tcPr>
            <w:tcW w:w="3420" w:type="dxa"/>
            <w:tcBorders>
              <w:top w:val="single" w:sz="12" w:space="0" w:color="auto"/>
              <w:left w:val="single" w:sz="8" w:space="0" w:color="000000"/>
              <w:bottom w:val="single" w:sz="8" w:space="0" w:color="000000"/>
              <w:right w:val="single" w:sz="8" w:space="0" w:color="000000"/>
            </w:tcBorders>
          </w:tcPr>
          <w:p w14:paraId="042585A8" w14:textId="1C9005DA" w:rsidR="006E5261" w:rsidRPr="00D268AE" w:rsidRDefault="008741FC" w:rsidP="006E5261">
            <w:pPr>
              <w:pStyle w:val="TableParagraph"/>
              <w:rPr>
                <w:sz w:val="24"/>
                <w:szCs w:val="24"/>
              </w:rPr>
            </w:pPr>
            <w:r>
              <w:rPr>
                <w:b/>
                <w:bCs/>
                <w:sz w:val="24"/>
                <w:szCs w:val="24"/>
              </w:rPr>
              <w:t>Wrap Up Mill &amp; Start Kantian Deontology</w:t>
            </w:r>
          </w:p>
        </w:tc>
        <w:tc>
          <w:tcPr>
            <w:tcW w:w="2070" w:type="dxa"/>
            <w:tcBorders>
              <w:top w:val="single" w:sz="12" w:space="0" w:color="auto"/>
              <w:left w:val="single" w:sz="8" w:space="0" w:color="000000"/>
              <w:bottom w:val="single" w:sz="8" w:space="0" w:color="000000"/>
              <w:right w:val="single" w:sz="8" w:space="0" w:color="000000"/>
            </w:tcBorders>
          </w:tcPr>
          <w:p w14:paraId="2E852991" w14:textId="77777777" w:rsidR="006E5261" w:rsidRPr="00D268AE" w:rsidRDefault="006E5261" w:rsidP="006E5261">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4598679B" w14:textId="796678C1" w:rsidR="006E5261" w:rsidRPr="00D268AE" w:rsidRDefault="006E5261" w:rsidP="006E5261">
            <w:pPr>
              <w:pStyle w:val="TableParagraph"/>
              <w:rPr>
                <w:sz w:val="24"/>
                <w:szCs w:val="24"/>
              </w:rPr>
            </w:pPr>
          </w:p>
        </w:tc>
      </w:tr>
      <w:tr w:rsidR="006E5261" w:rsidRPr="00816A2F" w14:paraId="5B366376"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5774B1A4" w14:textId="1A0ECA5E" w:rsidR="006E5261" w:rsidRPr="00816A2F" w:rsidRDefault="006E5261" w:rsidP="006E5261">
            <w:pPr>
              <w:pStyle w:val="TableParagraph"/>
              <w:rPr>
                <w:sz w:val="24"/>
                <w:szCs w:val="24"/>
              </w:rPr>
            </w:pPr>
            <w:r>
              <w:rPr>
                <w:sz w:val="24"/>
                <w:szCs w:val="24"/>
              </w:rPr>
              <w:t>Week 9</w:t>
            </w:r>
          </w:p>
        </w:tc>
        <w:tc>
          <w:tcPr>
            <w:tcW w:w="3420" w:type="dxa"/>
            <w:tcBorders>
              <w:top w:val="single" w:sz="8" w:space="0" w:color="000000"/>
              <w:left w:val="single" w:sz="8" w:space="0" w:color="000000"/>
              <w:bottom w:val="single" w:sz="8" w:space="0" w:color="000000"/>
              <w:right w:val="single" w:sz="8" w:space="0" w:color="000000"/>
            </w:tcBorders>
          </w:tcPr>
          <w:p w14:paraId="6B34A1F9" w14:textId="5D36B3BC" w:rsidR="00DB534C" w:rsidRDefault="006E5261" w:rsidP="006E5261">
            <w:pPr>
              <w:pStyle w:val="TableParagraph"/>
              <w:rPr>
                <w:sz w:val="24"/>
                <w:szCs w:val="24"/>
              </w:rPr>
            </w:pPr>
            <w:r>
              <w:rPr>
                <w:sz w:val="24"/>
                <w:szCs w:val="24"/>
              </w:rPr>
              <w:t xml:space="preserve"> </w:t>
            </w:r>
            <w:r w:rsidR="00DB534C">
              <w:rPr>
                <w:sz w:val="24"/>
                <w:szCs w:val="24"/>
              </w:rPr>
              <w:t>M: Wrap-up Mill on Justice, Start Kant</w:t>
            </w:r>
          </w:p>
          <w:p w14:paraId="32CFB699" w14:textId="43792D10" w:rsidR="006E5261" w:rsidRPr="006E5261" w:rsidRDefault="006E5261" w:rsidP="006E5261">
            <w:pPr>
              <w:pStyle w:val="TableParagraph"/>
              <w:rPr>
                <w:sz w:val="24"/>
                <w:szCs w:val="24"/>
              </w:rPr>
            </w:pPr>
            <w:r>
              <w:rPr>
                <w:sz w:val="24"/>
                <w:szCs w:val="24"/>
              </w:rPr>
              <w:t xml:space="preserve"> </w:t>
            </w:r>
          </w:p>
        </w:tc>
        <w:tc>
          <w:tcPr>
            <w:tcW w:w="2070" w:type="dxa"/>
            <w:tcBorders>
              <w:top w:val="single" w:sz="8" w:space="0" w:color="000000"/>
              <w:left w:val="single" w:sz="8" w:space="0" w:color="000000"/>
              <w:bottom w:val="single" w:sz="8" w:space="0" w:color="000000"/>
              <w:right w:val="single" w:sz="8" w:space="0" w:color="000000"/>
            </w:tcBorders>
          </w:tcPr>
          <w:p w14:paraId="659CD323" w14:textId="5826D248" w:rsidR="006E5261" w:rsidRPr="00816A2F" w:rsidRDefault="006E5261" w:rsidP="006E5261">
            <w:pPr>
              <w:pStyle w:val="TableParagraph"/>
              <w:rPr>
                <w:sz w:val="24"/>
                <w:szCs w:val="24"/>
              </w:rPr>
            </w:pPr>
          </w:p>
        </w:tc>
        <w:tc>
          <w:tcPr>
            <w:tcW w:w="3060" w:type="dxa"/>
            <w:tcBorders>
              <w:top w:val="single" w:sz="8" w:space="0" w:color="000000"/>
              <w:left w:val="single" w:sz="8" w:space="0" w:color="000000"/>
              <w:bottom w:val="single" w:sz="8" w:space="0" w:color="000000"/>
              <w:right w:val="single" w:sz="8" w:space="0" w:color="000000"/>
            </w:tcBorders>
          </w:tcPr>
          <w:p w14:paraId="4C5CD176" w14:textId="774637E4" w:rsidR="006E5261" w:rsidRPr="00816A2F" w:rsidRDefault="006E5261" w:rsidP="006E5261">
            <w:pPr>
              <w:pStyle w:val="TableParagraph"/>
              <w:rPr>
                <w:sz w:val="24"/>
                <w:szCs w:val="24"/>
              </w:rPr>
            </w:pPr>
          </w:p>
        </w:tc>
      </w:tr>
      <w:tr w:rsidR="006E5261" w:rsidRPr="00816A2F" w14:paraId="6EBC0BB8"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68C1A53B" w14:textId="44764673" w:rsidR="006E5261" w:rsidRPr="00816A2F" w:rsidRDefault="006E5261" w:rsidP="006E5261">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67ECC9D5" w14:textId="34BAC39C" w:rsidR="006E5261" w:rsidRPr="00816A2F" w:rsidRDefault="006E5261" w:rsidP="006E5261">
            <w:pPr>
              <w:pStyle w:val="TableParagraph"/>
              <w:rPr>
                <w:sz w:val="24"/>
                <w:szCs w:val="24"/>
              </w:rPr>
            </w:pPr>
            <w:r>
              <w:rPr>
                <w:sz w:val="24"/>
                <w:szCs w:val="24"/>
              </w:rPr>
              <w:t xml:space="preserve">W: </w:t>
            </w:r>
            <w:r w:rsidR="00DB534C">
              <w:rPr>
                <w:sz w:val="24"/>
                <w:szCs w:val="24"/>
              </w:rPr>
              <w:t>The Good Will + Universal Law Formation of the Categorical Imperative</w:t>
            </w:r>
          </w:p>
        </w:tc>
        <w:tc>
          <w:tcPr>
            <w:tcW w:w="2070" w:type="dxa"/>
            <w:tcBorders>
              <w:top w:val="single" w:sz="8" w:space="0" w:color="000000"/>
              <w:left w:val="single" w:sz="8" w:space="0" w:color="000000"/>
              <w:bottom w:val="single" w:sz="12" w:space="0" w:color="auto"/>
              <w:right w:val="single" w:sz="8" w:space="0" w:color="000000"/>
            </w:tcBorders>
          </w:tcPr>
          <w:p w14:paraId="645DF2DD" w14:textId="77777777" w:rsidR="00DB534C" w:rsidRDefault="00DB534C" w:rsidP="00DB534C">
            <w:pPr>
              <w:pStyle w:val="TableParagraph"/>
              <w:rPr>
                <w:sz w:val="24"/>
                <w:szCs w:val="24"/>
              </w:rPr>
            </w:pPr>
            <w:r w:rsidRPr="00FE2842">
              <w:rPr>
                <w:b/>
                <w:bCs/>
                <w:sz w:val="24"/>
                <w:szCs w:val="24"/>
              </w:rPr>
              <w:t>First Section 4:393- 4:398</w:t>
            </w:r>
            <w:r>
              <w:rPr>
                <w:sz w:val="24"/>
                <w:szCs w:val="24"/>
              </w:rPr>
              <w:t xml:space="preserve"> (stop at paragraph that ends with “for self-interested purpose”) and </w:t>
            </w:r>
            <w:r w:rsidRPr="00FE2842">
              <w:rPr>
                <w:b/>
                <w:bCs/>
                <w:sz w:val="24"/>
                <w:szCs w:val="24"/>
              </w:rPr>
              <w:t>Second Section 4:412 -4:417:</w:t>
            </w:r>
            <w:r>
              <w:rPr>
                <w:sz w:val="24"/>
                <w:szCs w:val="24"/>
              </w:rPr>
              <w:t xml:space="preserve">  start at paragraph that begins with “However, in order to progress…” and end at paragraph concluding with </w:t>
            </w:r>
            <w:r>
              <w:rPr>
                <w:sz w:val="24"/>
                <w:szCs w:val="24"/>
              </w:rPr>
              <w:br/>
            </w:r>
            <w:r>
              <w:rPr>
                <w:sz w:val="24"/>
                <w:szCs w:val="24"/>
              </w:rPr>
              <w:lastRenderedPageBreak/>
              <w:t xml:space="preserve">“This imperative may be called that of morality” </w:t>
            </w:r>
          </w:p>
          <w:p w14:paraId="0207E4D2" w14:textId="033AF8E8" w:rsidR="006E5261" w:rsidRPr="00816A2F" w:rsidRDefault="00DB534C" w:rsidP="00DB534C">
            <w:pPr>
              <w:pStyle w:val="TableParagraph"/>
              <w:rPr>
                <w:sz w:val="24"/>
                <w:szCs w:val="24"/>
              </w:rPr>
            </w:pPr>
            <w:r>
              <w:rPr>
                <w:i/>
                <w:iCs/>
                <w:sz w:val="24"/>
                <w:szCs w:val="24"/>
              </w:rPr>
              <w:t xml:space="preserve">Groundwork of the Metaphysics of Morals </w:t>
            </w:r>
            <w:r>
              <w:rPr>
                <w:sz w:val="24"/>
                <w:szCs w:val="24"/>
              </w:rPr>
              <w:t>by Immanuel Kant</w:t>
            </w:r>
          </w:p>
        </w:tc>
        <w:tc>
          <w:tcPr>
            <w:tcW w:w="3060" w:type="dxa"/>
            <w:tcBorders>
              <w:top w:val="single" w:sz="8" w:space="0" w:color="000000"/>
              <w:left w:val="single" w:sz="8" w:space="0" w:color="000000"/>
              <w:bottom w:val="single" w:sz="12" w:space="0" w:color="auto"/>
              <w:right w:val="single" w:sz="8" w:space="0" w:color="000000"/>
            </w:tcBorders>
          </w:tcPr>
          <w:p w14:paraId="03E20A1C" w14:textId="6F359FF4" w:rsidR="006E5261" w:rsidRPr="00816A2F" w:rsidRDefault="00DB534C" w:rsidP="006E5261">
            <w:pPr>
              <w:pStyle w:val="TableParagraph"/>
              <w:rPr>
                <w:sz w:val="24"/>
                <w:szCs w:val="24"/>
              </w:rPr>
            </w:pPr>
            <w:r>
              <w:rPr>
                <w:sz w:val="24"/>
                <w:szCs w:val="24"/>
              </w:rPr>
              <w:lastRenderedPageBreak/>
              <w:t>Option #9 for Reading Notes</w:t>
            </w:r>
          </w:p>
        </w:tc>
      </w:tr>
      <w:tr w:rsidR="00DE54D2" w:rsidRPr="00D268AE" w14:paraId="5A7E6E08"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554B3DAB" w14:textId="6E64E38F" w:rsidR="00DE54D2" w:rsidRDefault="00DE54D2" w:rsidP="00DE54D2">
            <w:pPr>
              <w:pStyle w:val="TableParagraph"/>
              <w:rPr>
                <w:sz w:val="24"/>
                <w:szCs w:val="24"/>
              </w:rPr>
            </w:pPr>
            <w:r>
              <w:rPr>
                <w:sz w:val="24"/>
                <w:szCs w:val="24"/>
              </w:rPr>
              <w:t>11/4-11/8</w:t>
            </w:r>
          </w:p>
        </w:tc>
        <w:tc>
          <w:tcPr>
            <w:tcW w:w="3420" w:type="dxa"/>
            <w:tcBorders>
              <w:top w:val="single" w:sz="12" w:space="0" w:color="auto"/>
              <w:left w:val="single" w:sz="8" w:space="0" w:color="000000"/>
              <w:bottom w:val="single" w:sz="8" w:space="0" w:color="000000"/>
              <w:right w:val="single" w:sz="8" w:space="0" w:color="000000"/>
            </w:tcBorders>
          </w:tcPr>
          <w:p w14:paraId="4289B2BC" w14:textId="290359DE" w:rsidR="00DE54D2" w:rsidRPr="00BA0160" w:rsidRDefault="00DE54D2" w:rsidP="00DE54D2">
            <w:pPr>
              <w:pStyle w:val="TableParagraph"/>
              <w:rPr>
                <w:b/>
                <w:bCs/>
                <w:sz w:val="24"/>
                <w:szCs w:val="24"/>
              </w:rPr>
            </w:pPr>
            <w:r>
              <w:rPr>
                <w:b/>
                <w:bCs/>
                <w:sz w:val="24"/>
                <w:szCs w:val="24"/>
              </w:rPr>
              <w:t>Wrap up Kant &amp; Begin Ethics at the turn of the Century</w:t>
            </w:r>
          </w:p>
        </w:tc>
        <w:tc>
          <w:tcPr>
            <w:tcW w:w="2070" w:type="dxa"/>
            <w:tcBorders>
              <w:top w:val="single" w:sz="12" w:space="0" w:color="auto"/>
              <w:left w:val="single" w:sz="8" w:space="0" w:color="000000"/>
              <w:bottom w:val="single" w:sz="8" w:space="0" w:color="000000"/>
              <w:right w:val="single" w:sz="8" w:space="0" w:color="000000"/>
            </w:tcBorders>
          </w:tcPr>
          <w:p w14:paraId="379A9DC8" w14:textId="77777777" w:rsidR="00DE54D2" w:rsidRPr="00D268AE" w:rsidRDefault="00DE54D2" w:rsidP="00DE54D2">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41A3C012" w14:textId="77777777" w:rsidR="00DE54D2" w:rsidRPr="00D268AE" w:rsidRDefault="00DE54D2" w:rsidP="00DE54D2">
            <w:pPr>
              <w:pStyle w:val="TableParagraph"/>
              <w:rPr>
                <w:sz w:val="24"/>
                <w:szCs w:val="24"/>
              </w:rPr>
            </w:pPr>
          </w:p>
        </w:tc>
      </w:tr>
      <w:tr w:rsidR="00DE54D2" w:rsidRPr="00816A2F" w14:paraId="503E020F"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5E5F3036" w14:textId="10293E52" w:rsidR="00DE54D2" w:rsidRPr="00816A2F" w:rsidRDefault="00DE54D2" w:rsidP="00DE54D2">
            <w:pPr>
              <w:pStyle w:val="TableParagraph"/>
              <w:rPr>
                <w:sz w:val="24"/>
                <w:szCs w:val="24"/>
              </w:rPr>
            </w:pPr>
            <w:r>
              <w:rPr>
                <w:sz w:val="24"/>
                <w:szCs w:val="24"/>
              </w:rPr>
              <w:t>Week 10</w:t>
            </w:r>
          </w:p>
        </w:tc>
        <w:tc>
          <w:tcPr>
            <w:tcW w:w="3420" w:type="dxa"/>
            <w:tcBorders>
              <w:top w:val="single" w:sz="8" w:space="0" w:color="000000"/>
              <w:left w:val="single" w:sz="8" w:space="0" w:color="000000"/>
              <w:bottom w:val="single" w:sz="8" w:space="0" w:color="000000"/>
              <w:right w:val="single" w:sz="8" w:space="0" w:color="000000"/>
            </w:tcBorders>
          </w:tcPr>
          <w:p w14:paraId="04C95E2A" w14:textId="17E3DB17" w:rsidR="00DE54D2" w:rsidRPr="00816A2F" w:rsidRDefault="00DE54D2" w:rsidP="00DE54D2">
            <w:pPr>
              <w:pStyle w:val="TableParagraph"/>
              <w:rPr>
                <w:sz w:val="24"/>
                <w:szCs w:val="24"/>
              </w:rPr>
            </w:pPr>
          </w:p>
        </w:tc>
        <w:tc>
          <w:tcPr>
            <w:tcW w:w="2070" w:type="dxa"/>
            <w:tcBorders>
              <w:top w:val="single" w:sz="8" w:space="0" w:color="000000"/>
              <w:left w:val="single" w:sz="8" w:space="0" w:color="000000"/>
              <w:bottom w:val="single" w:sz="8" w:space="0" w:color="000000"/>
              <w:right w:val="single" w:sz="8" w:space="0" w:color="000000"/>
            </w:tcBorders>
          </w:tcPr>
          <w:p w14:paraId="3C2E1CDE" w14:textId="6CF80E8D" w:rsidR="00DE54D2" w:rsidRPr="00A70292" w:rsidRDefault="00DE54D2" w:rsidP="00DE54D2">
            <w:pPr>
              <w:pStyle w:val="TableParagraph"/>
              <w:rPr>
                <w:sz w:val="24"/>
                <w:szCs w:val="24"/>
              </w:rPr>
            </w:pPr>
            <w:r w:rsidRPr="00BF7A9B">
              <w:rPr>
                <w:b/>
                <w:bCs/>
                <w:sz w:val="24"/>
                <w:szCs w:val="24"/>
              </w:rPr>
              <w:t>(Optional)</w:t>
            </w:r>
            <w:r>
              <w:rPr>
                <w:sz w:val="24"/>
                <w:szCs w:val="24"/>
              </w:rPr>
              <w:t xml:space="preserve"> </w:t>
            </w:r>
            <w:r w:rsidRPr="001F5880">
              <w:rPr>
                <w:b/>
                <w:bCs/>
                <w:sz w:val="24"/>
                <w:szCs w:val="24"/>
              </w:rPr>
              <w:t xml:space="preserve">Second Section : 4:420-4:425 </w:t>
            </w:r>
            <w:r>
              <w:rPr>
                <w:sz w:val="24"/>
                <w:szCs w:val="24"/>
              </w:rPr>
              <w:t xml:space="preserve">(start at paragraph that start with “When I think of a </w:t>
            </w:r>
            <w:r>
              <w:rPr>
                <w:i/>
                <w:iCs/>
                <w:sz w:val="24"/>
                <w:szCs w:val="24"/>
              </w:rPr>
              <w:t xml:space="preserve">hypothetical </w:t>
            </w:r>
            <w:r>
              <w:rPr>
                <w:sz w:val="24"/>
                <w:szCs w:val="24"/>
              </w:rPr>
              <w:t xml:space="preserve">imperative…, end  at “are immaterial and wrenched from us” </w:t>
            </w:r>
            <w:r w:rsidRPr="001F5880">
              <w:rPr>
                <w:b/>
                <w:bCs/>
                <w:sz w:val="24"/>
                <w:szCs w:val="24"/>
              </w:rPr>
              <w:t>and Second Section: 4:428-4:435</w:t>
            </w:r>
            <w:r>
              <w:rPr>
                <w:b/>
                <w:bCs/>
                <w:i/>
                <w:iCs/>
                <w:sz w:val="24"/>
                <w:szCs w:val="24"/>
              </w:rPr>
              <w:t xml:space="preserve"> </w:t>
            </w:r>
            <w:r>
              <w:rPr>
                <w:sz w:val="24"/>
                <w:szCs w:val="24"/>
              </w:rPr>
              <w:t xml:space="preserve">(start at “Now I say…end at “..of no equivalent, has a dignity”) </w:t>
            </w:r>
            <w:r>
              <w:rPr>
                <w:i/>
                <w:iCs/>
                <w:sz w:val="24"/>
                <w:szCs w:val="24"/>
              </w:rPr>
              <w:t xml:space="preserve">Groundwork of the Metaphysics of Morals </w:t>
            </w:r>
            <w:r>
              <w:rPr>
                <w:sz w:val="24"/>
                <w:szCs w:val="24"/>
              </w:rPr>
              <w:t>by Immanuel Kant</w:t>
            </w:r>
          </w:p>
        </w:tc>
        <w:tc>
          <w:tcPr>
            <w:tcW w:w="3060" w:type="dxa"/>
            <w:tcBorders>
              <w:top w:val="single" w:sz="8" w:space="0" w:color="000000"/>
              <w:left w:val="single" w:sz="8" w:space="0" w:color="000000"/>
              <w:bottom w:val="single" w:sz="8" w:space="0" w:color="000000"/>
              <w:right w:val="single" w:sz="8" w:space="0" w:color="000000"/>
            </w:tcBorders>
          </w:tcPr>
          <w:p w14:paraId="50163F8C" w14:textId="14BA5B66" w:rsidR="00DE54D2" w:rsidRPr="00816A2F" w:rsidRDefault="00DE54D2" w:rsidP="00DE54D2">
            <w:pPr>
              <w:pStyle w:val="TableParagraph"/>
              <w:rPr>
                <w:sz w:val="24"/>
                <w:szCs w:val="24"/>
              </w:rPr>
            </w:pPr>
            <w:r>
              <w:rPr>
                <w:sz w:val="24"/>
                <w:szCs w:val="24"/>
              </w:rPr>
              <w:t>Option #10 for Reading Notes</w:t>
            </w:r>
          </w:p>
        </w:tc>
      </w:tr>
      <w:tr w:rsidR="00DE54D2" w:rsidRPr="00816A2F" w14:paraId="2B5868AA"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4C6DEDFB" w14:textId="19487A6D" w:rsidR="00DE54D2" w:rsidRPr="00816A2F" w:rsidRDefault="00DE54D2" w:rsidP="00DE54D2">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304F9A71" w14:textId="04CDA936" w:rsidR="00DE54D2" w:rsidRPr="00816A2F" w:rsidRDefault="00DE54D2" w:rsidP="00DE54D2">
            <w:pPr>
              <w:pStyle w:val="TableParagraph"/>
              <w:rPr>
                <w:sz w:val="24"/>
                <w:szCs w:val="24"/>
              </w:rPr>
            </w:pPr>
            <w:r>
              <w:rPr>
                <w:sz w:val="24"/>
                <w:szCs w:val="24"/>
              </w:rPr>
              <w:t xml:space="preserve">W: W.E.B DuBois on Double Consciousness </w:t>
            </w:r>
          </w:p>
        </w:tc>
        <w:tc>
          <w:tcPr>
            <w:tcW w:w="2070" w:type="dxa"/>
            <w:tcBorders>
              <w:top w:val="single" w:sz="8" w:space="0" w:color="000000"/>
              <w:left w:val="single" w:sz="8" w:space="0" w:color="000000"/>
              <w:bottom w:val="single" w:sz="12" w:space="0" w:color="auto"/>
              <w:right w:val="single" w:sz="8" w:space="0" w:color="000000"/>
            </w:tcBorders>
          </w:tcPr>
          <w:p w14:paraId="093C91EF" w14:textId="764B6DFC" w:rsidR="00DE54D2" w:rsidRPr="009F4623" w:rsidRDefault="00DE54D2" w:rsidP="00DE54D2">
            <w:pPr>
              <w:pStyle w:val="TableParagraph"/>
              <w:rPr>
                <w:sz w:val="24"/>
                <w:szCs w:val="24"/>
              </w:rPr>
            </w:pPr>
            <w:r w:rsidRPr="009F4623">
              <w:rPr>
                <w:i/>
                <w:iCs/>
                <w:sz w:val="24"/>
                <w:szCs w:val="24"/>
              </w:rPr>
              <w:t>The souls of Black folk</w:t>
            </w:r>
            <w:r w:rsidRPr="009F4623">
              <w:rPr>
                <w:sz w:val="24"/>
                <w:szCs w:val="24"/>
              </w:rPr>
              <w:t>, “Of Our</w:t>
            </w:r>
          </w:p>
          <w:p w14:paraId="78E4A156" w14:textId="73B73BDD" w:rsidR="00DE54D2" w:rsidRPr="00816A2F" w:rsidRDefault="00DE54D2" w:rsidP="00DE54D2">
            <w:pPr>
              <w:pStyle w:val="TableParagraph"/>
              <w:rPr>
                <w:sz w:val="24"/>
                <w:szCs w:val="24"/>
              </w:rPr>
            </w:pPr>
            <w:r w:rsidRPr="009F4623">
              <w:rPr>
                <w:sz w:val="24"/>
                <w:szCs w:val="24"/>
              </w:rPr>
              <w:t>Spiritual Strivings” pages 7-15</w:t>
            </w:r>
          </w:p>
        </w:tc>
        <w:tc>
          <w:tcPr>
            <w:tcW w:w="3060" w:type="dxa"/>
            <w:tcBorders>
              <w:top w:val="single" w:sz="8" w:space="0" w:color="000000"/>
              <w:left w:val="single" w:sz="8" w:space="0" w:color="000000"/>
              <w:bottom w:val="single" w:sz="12" w:space="0" w:color="auto"/>
              <w:right w:val="single" w:sz="8" w:space="0" w:color="000000"/>
            </w:tcBorders>
          </w:tcPr>
          <w:p w14:paraId="2B3817D5" w14:textId="213A47A5" w:rsidR="00DE54D2" w:rsidRPr="009F4623" w:rsidRDefault="00DE54D2" w:rsidP="00DE54D2">
            <w:pPr>
              <w:pStyle w:val="TableParagraph"/>
              <w:rPr>
                <w:sz w:val="24"/>
                <w:szCs w:val="24"/>
              </w:rPr>
            </w:pPr>
            <w:r w:rsidRPr="009F4623">
              <w:rPr>
                <w:sz w:val="24"/>
                <w:szCs w:val="24"/>
              </w:rPr>
              <w:t>Option #1</w:t>
            </w:r>
            <w:r>
              <w:rPr>
                <w:sz w:val="24"/>
                <w:szCs w:val="24"/>
              </w:rPr>
              <w:t>1</w:t>
            </w:r>
            <w:r w:rsidRPr="009F4623">
              <w:rPr>
                <w:sz w:val="24"/>
                <w:szCs w:val="24"/>
              </w:rPr>
              <w:t xml:space="preserve"> for Reading Notes</w:t>
            </w:r>
          </w:p>
          <w:p w14:paraId="760E5A99" w14:textId="4C5C1F98" w:rsidR="00DE54D2" w:rsidRPr="00816A2F" w:rsidRDefault="00DE54D2" w:rsidP="00DE54D2">
            <w:pPr>
              <w:pStyle w:val="TableParagraph"/>
              <w:rPr>
                <w:sz w:val="24"/>
                <w:szCs w:val="24"/>
              </w:rPr>
            </w:pPr>
            <w:r>
              <w:rPr>
                <w:b/>
                <w:bCs/>
                <w:sz w:val="24"/>
                <w:szCs w:val="24"/>
              </w:rPr>
              <w:t xml:space="preserve">Prompts for Short Paper #2 </w:t>
            </w:r>
            <w:r w:rsidRPr="00E07FC4">
              <w:rPr>
                <w:b/>
                <w:bCs/>
                <w:sz w:val="24"/>
                <w:szCs w:val="24"/>
              </w:rPr>
              <w:t>Available</w:t>
            </w:r>
          </w:p>
        </w:tc>
      </w:tr>
      <w:tr w:rsidR="00DE54D2" w:rsidRPr="00D268AE" w14:paraId="76120C47"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4E4B3C2F" w14:textId="2F7AC7A2" w:rsidR="00DE54D2" w:rsidRDefault="00DE54D2" w:rsidP="00DE54D2">
            <w:pPr>
              <w:pStyle w:val="TableParagraph"/>
              <w:rPr>
                <w:sz w:val="24"/>
                <w:szCs w:val="24"/>
              </w:rPr>
            </w:pPr>
            <w:r>
              <w:rPr>
                <w:sz w:val="24"/>
                <w:szCs w:val="24"/>
              </w:rPr>
              <w:t>11/11-11/15</w:t>
            </w:r>
          </w:p>
        </w:tc>
        <w:tc>
          <w:tcPr>
            <w:tcW w:w="3420" w:type="dxa"/>
            <w:tcBorders>
              <w:top w:val="single" w:sz="12" w:space="0" w:color="auto"/>
              <w:left w:val="single" w:sz="8" w:space="0" w:color="000000"/>
              <w:bottom w:val="single" w:sz="8" w:space="0" w:color="000000"/>
              <w:right w:val="single" w:sz="8" w:space="0" w:color="000000"/>
            </w:tcBorders>
          </w:tcPr>
          <w:p w14:paraId="3750A3A7" w14:textId="788B6B85" w:rsidR="00DE54D2" w:rsidRPr="00BA0160" w:rsidRDefault="00180FFB" w:rsidP="00DE54D2">
            <w:pPr>
              <w:pStyle w:val="TableParagraph"/>
              <w:rPr>
                <w:b/>
                <w:bCs/>
                <w:sz w:val="24"/>
                <w:szCs w:val="24"/>
              </w:rPr>
            </w:pPr>
            <w:r>
              <w:rPr>
                <w:b/>
                <w:bCs/>
                <w:sz w:val="24"/>
                <w:szCs w:val="24"/>
              </w:rPr>
              <w:t xml:space="preserve">Feminist Ethics &amp; </w:t>
            </w:r>
            <w:r w:rsidR="00DE54D2">
              <w:rPr>
                <w:b/>
                <w:bCs/>
                <w:sz w:val="24"/>
                <w:szCs w:val="24"/>
              </w:rPr>
              <w:t xml:space="preserve">Care Ethics </w:t>
            </w:r>
          </w:p>
        </w:tc>
        <w:tc>
          <w:tcPr>
            <w:tcW w:w="2070" w:type="dxa"/>
            <w:tcBorders>
              <w:top w:val="single" w:sz="12" w:space="0" w:color="auto"/>
              <w:left w:val="single" w:sz="8" w:space="0" w:color="000000"/>
              <w:bottom w:val="single" w:sz="8" w:space="0" w:color="000000"/>
              <w:right w:val="single" w:sz="8" w:space="0" w:color="000000"/>
            </w:tcBorders>
          </w:tcPr>
          <w:p w14:paraId="2BA30992" w14:textId="77777777" w:rsidR="00DE54D2" w:rsidRPr="00D268AE" w:rsidRDefault="00DE54D2" w:rsidP="00DE54D2">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28B2FFF4" w14:textId="77777777" w:rsidR="00DE54D2" w:rsidRPr="00D268AE" w:rsidRDefault="00DE54D2" w:rsidP="00DE54D2">
            <w:pPr>
              <w:pStyle w:val="TableParagraph"/>
              <w:rPr>
                <w:sz w:val="24"/>
                <w:szCs w:val="24"/>
              </w:rPr>
            </w:pPr>
          </w:p>
        </w:tc>
      </w:tr>
      <w:tr w:rsidR="00DE54D2" w:rsidRPr="00816A2F" w14:paraId="52CCF585"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2D6DFB6D" w14:textId="58471BD2" w:rsidR="00DE54D2" w:rsidRPr="00816A2F" w:rsidRDefault="00DE54D2" w:rsidP="00DE54D2">
            <w:pPr>
              <w:pStyle w:val="TableParagraph"/>
              <w:rPr>
                <w:sz w:val="24"/>
                <w:szCs w:val="24"/>
              </w:rPr>
            </w:pPr>
            <w:r>
              <w:rPr>
                <w:sz w:val="24"/>
                <w:szCs w:val="24"/>
              </w:rPr>
              <w:t>Week 11</w:t>
            </w:r>
          </w:p>
        </w:tc>
        <w:tc>
          <w:tcPr>
            <w:tcW w:w="3420" w:type="dxa"/>
            <w:tcBorders>
              <w:top w:val="single" w:sz="8" w:space="0" w:color="000000"/>
              <w:left w:val="single" w:sz="8" w:space="0" w:color="000000"/>
              <w:bottom w:val="single" w:sz="8" w:space="0" w:color="000000"/>
              <w:right w:val="single" w:sz="8" w:space="0" w:color="000000"/>
            </w:tcBorders>
          </w:tcPr>
          <w:p w14:paraId="6F535358" w14:textId="16F6DF5E" w:rsidR="00DE54D2" w:rsidRPr="00816A2F" w:rsidRDefault="00DE54D2" w:rsidP="00DE54D2">
            <w:pPr>
              <w:pStyle w:val="TableParagraph"/>
              <w:rPr>
                <w:sz w:val="24"/>
                <w:szCs w:val="24"/>
              </w:rPr>
            </w:pPr>
            <w:r>
              <w:rPr>
                <w:sz w:val="24"/>
                <w:szCs w:val="24"/>
              </w:rPr>
              <w:t xml:space="preserve">M: Jane Addams on women’s suffrage  </w:t>
            </w:r>
          </w:p>
        </w:tc>
        <w:tc>
          <w:tcPr>
            <w:tcW w:w="2070" w:type="dxa"/>
            <w:tcBorders>
              <w:top w:val="single" w:sz="8" w:space="0" w:color="000000"/>
              <w:left w:val="single" w:sz="8" w:space="0" w:color="000000"/>
              <w:bottom w:val="single" w:sz="8" w:space="0" w:color="000000"/>
              <w:right w:val="single" w:sz="8" w:space="0" w:color="000000"/>
            </w:tcBorders>
          </w:tcPr>
          <w:p w14:paraId="6AB1537F" w14:textId="2936D42E" w:rsidR="00DE54D2" w:rsidRPr="00816A2F" w:rsidRDefault="00DE54D2" w:rsidP="00DE54D2">
            <w:pPr>
              <w:pStyle w:val="TableParagraph"/>
              <w:rPr>
                <w:sz w:val="24"/>
                <w:szCs w:val="24"/>
              </w:rPr>
            </w:pPr>
            <w:r>
              <w:rPr>
                <w:sz w:val="24"/>
                <w:szCs w:val="24"/>
              </w:rPr>
              <w:t xml:space="preserve">“If Men Were Seeking the Franchise” by Jane Addams </w:t>
            </w:r>
          </w:p>
        </w:tc>
        <w:tc>
          <w:tcPr>
            <w:tcW w:w="3060" w:type="dxa"/>
            <w:tcBorders>
              <w:top w:val="single" w:sz="8" w:space="0" w:color="000000"/>
              <w:left w:val="single" w:sz="8" w:space="0" w:color="000000"/>
              <w:bottom w:val="single" w:sz="8" w:space="0" w:color="000000"/>
              <w:right w:val="single" w:sz="8" w:space="0" w:color="000000"/>
            </w:tcBorders>
          </w:tcPr>
          <w:p w14:paraId="2FDD2B25" w14:textId="20296357" w:rsidR="00DE54D2" w:rsidRPr="00816A2F" w:rsidRDefault="00DE54D2" w:rsidP="00DE54D2">
            <w:pPr>
              <w:pStyle w:val="TableParagraph"/>
              <w:rPr>
                <w:sz w:val="24"/>
                <w:szCs w:val="24"/>
              </w:rPr>
            </w:pPr>
            <w:r>
              <w:rPr>
                <w:sz w:val="24"/>
                <w:szCs w:val="24"/>
              </w:rPr>
              <w:t>Option #12 for Reading Notes</w:t>
            </w:r>
          </w:p>
        </w:tc>
      </w:tr>
      <w:tr w:rsidR="00DE54D2" w:rsidRPr="00816A2F" w14:paraId="0E8F2F0A"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1BF3C94F" w14:textId="77777777" w:rsidR="00DE54D2" w:rsidRPr="00816A2F" w:rsidRDefault="00DE54D2" w:rsidP="00DE54D2">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727E94F1" w14:textId="51913ED9" w:rsidR="00DE54D2" w:rsidRPr="00816A2F" w:rsidRDefault="00DE54D2" w:rsidP="00DE54D2">
            <w:pPr>
              <w:pStyle w:val="TableParagraph"/>
              <w:rPr>
                <w:sz w:val="24"/>
                <w:szCs w:val="24"/>
              </w:rPr>
            </w:pPr>
            <w:r>
              <w:rPr>
                <w:sz w:val="24"/>
                <w:szCs w:val="24"/>
              </w:rPr>
              <w:t>W: Care Ethics in Practice</w:t>
            </w:r>
          </w:p>
        </w:tc>
        <w:tc>
          <w:tcPr>
            <w:tcW w:w="2070" w:type="dxa"/>
            <w:tcBorders>
              <w:top w:val="single" w:sz="8" w:space="0" w:color="000000"/>
              <w:left w:val="single" w:sz="8" w:space="0" w:color="000000"/>
              <w:bottom w:val="single" w:sz="12" w:space="0" w:color="auto"/>
              <w:right w:val="single" w:sz="8" w:space="0" w:color="000000"/>
            </w:tcBorders>
          </w:tcPr>
          <w:p w14:paraId="61B35DAC" w14:textId="77777777" w:rsidR="00554EAE" w:rsidRDefault="00554EAE" w:rsidP="00554EAE">
            <w:pPr>
              <w:pStyle w:val="TableParagraph"/>
              <w:rPr>
                <w:sz w:val="24"/>
                <w:szCs w:val="24"/>
              </w:rPr>
            </w:pPr>
            <w:r>
              <w:rPr>
                <w:sz w:val="24"/>
                <w:szCs w:val="24"/>
              </w:rPr>
              <w:t xml:space="preserve">Selections from: </w:t>
            </w:r>
            <w:r w:rsidRPr="007179BB">
              <w:rPr>
                <w:i/>
                <w:iCs/>
                <w:sz w:val="24"/>
                <w:szCs w:val="24"/>
              </w:rPr>
              <w:t>The</w:t>
            </w:r>
            <w:r>
              <w:rPr>
                <w:i/>
                <w:iCs/>
                <w:sz w:val="24"/>
                <w:szCs w:val="24"/>
              </w:rPr>
              <w:t xml:space="preserve"> Ethics of Care </w:t>
            </w:r>
            <w:r>
              <w:rPr>
                <w:sz w:val="24"/>
                <w:szCs w:val="24"/>
              </w:rPr>
              <w:t xml:space="preserve">by Virginia Held: Chapter 1: Introduction, “Features of the Ethics of Care”, “Care and Justice” and Chapter 2: “Some distinctions” and “Caring Relations” </w:t>
            </w:r>
          </w:p>
          <w:p w14:paraId="7D24D90F" w14:textId="7BEF1148" w:rsidR="00DE54D2" w:rsidRPr="00816A2F" w:rsidRDefault="00DE54D2" w:rsidP="00DE54D2">
            <w:pPr>
              <w:pStyle w:val="TableParagraph"/>
              <w:rPr>
                <w:sz w:val="24"/>
                <w:szCs w:val="24"/>
              </w:rPr>
            </w:pPr>
          </w:p>
        </w:tc>
        <w:tc>
          <w:tcPr>
            <w:tcW w:w="3060" w:type="dxa"/>
            <w:tcBorders>
              <w:top w:val="single" w:sz="8" w:space="0" w:color="000000"/>
              <w:left w:val="single" w:sz="8" w:space="0" w:color="000000"/>
              <w:bottom w:val="single" w:sz="12" w:space="0" w:color="auto"/>
              <w:right w:val="single" w:sz="8" w:space="0" w:color="000000"/>
            </w:tcBorders>
          </w:tcPr>
          <w:p w14:paraId="09A809DE" w14:textId="15C4FA90" w:rsidR="00DE54D2" w:rsidRPr="00816A2F" w:rsidRDefault="00DE54D2" w:rsidP="00DE54D2">
            <w:pPr>
              <w:pStyle w:val="TableParagraph"/>
              <w:rPr>
                <w:sz w:val="24"/>
                <w:szCs w:val="24"/>
              </w:rPr>
            </w:pPr>
            <w:r>
              <w:rPr>
                <w:sz w:val="24"/>
                <w:szCs w:val="24"/>
              </w:rPr>
              <w:t>Option #13 for Reading Notes</w:t>
            </w:r>
          </w:p>
        </w:tc>
      </w:tr>
      <w:tr w:rsidR="00DE54D2" w:rsidRPr="00D268AE" w14:paraId="795145AD"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097078A7" w14:textId="14494DDF" w:rsidR="00DE54D2" w:rsidRDefault="00DE54D2" w:rsidP="00DE54D2">
            <w:pPr>
              <w:pStyle w:val="TableParagraph"/>
              <w:rPr>
                <w:sz w:val="24"/>
                <w:szCs w:val="24"/>
              </w:rPr>
            </w:pPr>
            <w:r>
              <w:rPr>
                <w:sz w:val="24"/>
                <w:szCs w:val="24"/>
              </w:rPr>
              <w:lastRenderedPageBreak/>
              <w:t>11/18-11/22</w:t>
            </w:r>
          </w:p>
        </w:tc>
        <w:tc>
          <w:tcPr>
            <w:tcW w:w="3420" w:type="dxa"/>
            <w:tcBorders>
              <w:top w:val="single" w:sz="12" w:space="0" w:color="auto"/>
              <w:left w:val="single" w:sz="8" w:space="0" w:color="000000"/>
              <w:bottom w:val="single" w:sz="8" w:space="0" w:color="000000"/>
              <w:right w:val="single" w:sz="8" w:space="0" w:color="000000"/>
            </w:tcBorders>
          </w:tcPr>
          <w:p w14:paraId="3AD1669A" w14:textId="5102B923" w:rsidR="00DE54D2" w:rsidRPr="00BA0160" w:rsidRDefault="00DE54D2" w:rsidP="00DE54D2">
            <w:pPr>
              <w:pStyle w:val="TableParagraph"/>
              <w:rPr>
                <w:b/>
                <w:bCs/>
                <w:sz w:val="24"/>
                <w:szCs w:val="24"/>
              </w:rPr>
            </w:pPr>
            <w:r>
              <w:rPr>
                <w:b/>
                <w:bCs/>
                <w:sz w:val="24"/>
                <w:szCs w:val="24"/>
              </w:rPr>
              <w:t>Final Project Presentations</w:t>
            </w:r>
          </w:p>
        </w:tc>
        <w:tc>
          <w:tcPr>
            <w:tcW w:w="2070" w:type="dxa"/>
            <w:tcBorders>
              <w:top w:val="single" w:sz="12" w:space="0" w:color="auto"/>
              <w:left w:val="single" w:sz="8" w:space="0" w:color="000000"/>
              <w:bottom w:val="single" w:sz="8" w:space="0" w:color="000000"/>
              <w:right w:val="single" w:sz="8" w:space="0" w:color="000000"/>
            </w:tcBorders>
          </w:tcPr>
          <w:p w14:paraId="0E59E3D0" w14:textId="77777777" w:rsidR="00DE54D2" w:rsidRPr="00D268AE" w:rsidRDefault="00DE54D2" w:rsidP="00DE54D2">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29854914" w14:textId="77777777" w:rsidR="00DE54D2" w:rsidRPr="00D268AE" w:rsidRDefault="00DE54D2" w:rsidP="00DE54D2">
            <w:pPr>
              <w:pStyle w:val="TableParagraph"/>
              <w:rPr>
                <w:sz w:val="24"/>
                <w:szCs w:val="24"/>
              </w:rPr>
            </w:pPr>
          </w:p>
        </w:tc>
      </w:tr>
      <w:tr w:rsidR="00DE54D2" w:rsidRPr="00816A2F" w14:paraId="0DF2743F"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3DEAEDA4" w14:textId="52E1244C" w:rsidR="00DE54D2" w:rsidRPr="00816A2F" w:rsidRDefault="00DE54D2" w:rsidP="00DE54D2">
            <w:pPr>
              <w:pStyle w:val="TableParagraph"/>
              <w:rPr>
                <w:sz w:val="24"/>
                <w:szCs w:val="24"/>
              </w:rPr>
            </w:pPr>
            <w:r>
              <w:rPr>
                <w:sz w:val="24"/>
                <w:szCs w:val="24"/>
              </w:rPr>
              <w:t>Week 12</w:t>
            </w:r>
          </w:p>
        </w:tc>
        <w:tc>
          <w:tcPr>
            <w:tcW w:w="3420" w:type="dxa"/>
            <w:tcBorders>
              <w:top w:val="single" w:sz="8" w:space="0" w:color="000000"/>
              <w:left w:val="single" w:sz="8" w:space="0" w:color="000000"/>
              <w:bottom w:val="single" w:sz="8" w:space="0" w:color="000000"/>
              <w:right w:val="single" w:sz="8" w:space="0" w:color="000000"/>
            </w:tcBorders>
          </w:tcPr>
          <w:p w14:paraId="78AB86B7" w14:textId="094BE20C" w:rsidR="00DE54D2" w:rsidRPr="00816A2F" w:rsidRDefault="00DE54D2" w:rsidP="00DE54D2">
            <w:pPr>
              <w:pStyle w:val="TableParagraph"/>
              <w:rPr>
                <w:sz w:val="24"/>
                <w:szCs w:val="24"/>
              </w:rPr>
            </w:pPr>
            <w:r>
              <w:rPr>
                <w:sz w:val="24"/>
                <w:szCs w:val="24"/>
              </w:rPr>
              <w:t>M: Presentations #1-6</w:t>
            </w:r>
          </w:p>
        </w:tc>
        <w:tc>
          <w:tcPr>
            <w:tcW w:w="2070" w:type="dxa"/>
            <w:tcBorders>
              <w:top w:val="single" w:sz="8" w:space="0" w:color="000000"/>
              <w:left w:val="single" w:sz="8" w:space="0" w:color="000000"/>
              <w:bottom w:val="single" w:sz="8" w:space="0" w:color="000000"/>
              <w:right w:val="single" w:sz="8" w:space="0" w:color="000000"/>
            </w:tcBorders>
          </w:tcPr>
          <w:p w14:paraId="675C0806" w14:textId="77777777" w:rsidR="00DE54D2" w:rsidRPr="00816A2F" w:rsidRDefault="00DE54D2" w:rsidP="00DE54D2">
            <w:pPr>
              <w:pStyle w:val="TableParagraph"/>
              <w:rPr>
                <w:sz w:val="24"/>
                <w:szCs w:val="24"/>
              </w:rPr>
            </w:pPr>
          </w:p>
        </w:tc>
        <w:tc>
          <w:tcPr>
            <w:tcW w:w="3060" w:type="dxa"/>
            <w:tcBorders>
              <w:top w:val="single" w:sz="8" w:space="0" w:color="000000"/>
              <w:left w:val="single" w:sz="8" w:space="0" w:color="000000"/>
              <w:bottom w:val="single" w:sz="8" w:space="0" w:color="000000"/>
              <w:right w:val="single" w:sz="8" w:space="0" w:color="000000"/>
            </w:tcBorders>
          </w:tcPr>
          <w:p w14:paraId="50ACBD99" w14:textId="532CE471" w:rsidR="00DE54D2" w:rsidRPr="00816A2F" w:rsidRDefault="00DE54D2" w:rsidP="00DE54D2">
            <w:pPr>
              <w:pStyle w:val="TableParagraph"/>
              <w:rPr>
                <w:sz w:val="24"/>
                <w:szCs w:val="24"/>
              </w:rPr>
            </w:pPr>
          </w:p>
        </w:tc>
      </w:tr>
      <w:tr w:rsidR="00DE54D2" w:rsidRPr="00816A2F" w14:paraId="1324AD38"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29624A50" w14:textId="77777777" w:rsidR="00DE54D2" w:rsidRPr="00816A2F" w:rsidRDefault="00DE54D2" w:rsidP="00DE54D2">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3AC9A618" w14:textId="15A3EB5F" w:rsidR="00DE54D2" w:rsidRPr="00816A2F" w:rsidRDefault="00DE54D2" w:rsidP="00DE54D2">
            <w:pPr>
              <w:pStyle w:val="TableParagraph"/>
              <w:rPr>
                <w:sz w:val="24"/>
                <w:szCs w:val="24"/>
              </w:rPr>
            </w:pPr>
            <w:r>
              <w:rPr>
                <w:sz w:val="24"/>
                <w:szCs w:val="24"/>
              </w:rPr>
              <w:t>W: Presentations #7-1</w:t>
            </w:r>
            <w:r w:rsidR="004A30F8">
              <w:rPr>
                <w:sz w:val="24"/>
                <w:szCs w:val="24"/>
              </w:rPr>
              <w:t>2</w:t>
            </w:r>
          </w:p>
        </w:tc>
        <w:tc>
          <w:tcPr>
            <w:tcW w:w="2070" w:type="dxa"/>
            <w:tcBorders>
              <w:top w:val="single" w:sz="8" w:space="0" w:color="000000"/>
              <w:left w:val="single" w:sz="8" w:space="0" w:color="000000"/>
              <w:bottom w:val="single" w:sz="12" w:space="0" w:color="auto"/>
              <w:right w:val="single" w:sz="8" w:space="0" w:color="000000"/>
            </w:tcBorders>
          </w:tcPr>
          <w:p w14:paraId="64F5C80C" w14:textId="77777777" w:rsidR="00DE54D2" w:rsidRPr="00816A2F" w:rsidRDefault="00DE54D2" w:rsidP="00DE54D2">
            <w:pPr>
              <w:pStyle w:val="TableParagraph"/>
              <w:rPr>
                <w:sz w:val="24"/>
                <w:szCs w:val="24"/>
              </w:rPr>
            </w:pPr>
          </w:p>
        </w:tc>
        <w:tc>
          <w:tcPr>
            <w:tcW w:w="3060" w:type="dxa"/>
            <w:tcBorders>
              <w:top w:val="single" w:sz="8" w:space="0" w:color="000000"/>
              <w:left w:val="single" w:sz="8" w:space="0" w:color="000000"/>
              <w:bottom w:val="single" w:sz="12" w:space="0" w:color="auto"/>
              <w:right w:val="single" w:sz="8" w:space="0" w:color="000000"/>
            </w:tcBorders>
          </w:tcPr>
          <w:p w14:paraId="440872B0" w14:textId="1B065049" w:rsidR="00DE54D2" w:rsidRPr="00906BE3" w:rsidRDefault="00DE54D2" w:rsidP="00DE54D2">
            <w:pPr>
              <w:pStyle w:val="TableParagraph"/>
              <w:rPr>
                <w:b/>
                <w:bCs/>
                <w:sz w:val="24"/>
                <w:szCs w:val="24"/>
              </w:rPr>
            </w:pPr>
          </w:p>
        </w:tc>
      </w:tr>
      <w:tr w:rsidR="00DE54D2" w:rsidRPr="00D268AE" w14:paraId="6E238483"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3F6F432C" w14:textId="5B3D2A71" w:rsidR="00DE54D2" w:rsidRDefault="00DE54D2" w:rsidP="00DE54D2">
            <w:pPr>
              <w:pStyle w:val="TableParagraph"/>
              <w:rPr>
                <w:sz w:val="24"/>
                <w:szCs w:val="24"/>
              </w:rPr>
            </w:pPr>
            <w:r>
              <w:rPr>
                <w:sz w:val="24"/>
                <w:szCs w:val="24"/>
              </w:rPr>
              <w:t>11/25-11/29</w:t>
            </w:r>
          </w:p>
        </w:tc>
        <w:tc>
          <w:tcPr>
            <w:tcW w:w="3420" w:type="dxa"/>
            <w:tcBorders>
              <w:top w:val="single" w:sz="12" w:space="0" w:color="auto"/>
              <w:left w:val="single" w:sz="8" w:space="0" w:color="000000"/>
              <w:bottom w:val="single" w:sz="8" w:space="0" w:color="000000"/>
              <w:right w:val="single" w:sz="8" w:space="0" w:color="000000"/>
            </w:tcBorders>
          </w:tcPr>
          <w:p w14:paraId="2A70B2F2" w14:textId="44BE3B6B" w:rsidR="00DE54D2" w:rsidRPr="00E07FC4" w:rsidRDefault="00DE54D2" w:rsidP="00DE54D2">
            <w:pPr>
              <w:pStyle w:val="TableParagraph"/>
              <w:rPr>
                <w:b/>
                <w:bCs/>
                <w:sz w:val="24"/>
                <w:szCs w:val="24"/>
              </w:rPr>
            </w:pPr>
            <w:r>
              <w:rPr>
                <w:b/>
                <w:bCs/>
                <w:sz w:val="24"/>
                <w:szCs w:val="24"/>
              </w:rPr>
              <w:t xml:space="preserve">Ethics of Punishment </w:t>
            </w:r>
          </w:p>
        </w:tc>
        <w:tc>
          <w:tcPr>
            <w:tcW w:w="2070" w:type="dxa"/>
            <w:tcBorders>
              <w:top w:val="single" w:sz="12" w:space="0" w:color="auto"/>
              <w:left w:val="single" w:sz="8" w:space="0" w:color="000000"/>
              <w:bottom w:val="single" w:sz="8" w:space="0" w:color="000000"/>
              <w:right w:val="single" w:sz="8" w:space="0" w:color="000000"/>
            </w:tcBorders>
          </w:tcPr>
          <w:p w14:paraId="408DBE16" w14:textId="77777777" w:rsidR="00DE54D2" w:rsidRPr="00D268AE" w:rsidRDefault="00DE54D2" w:rsidP="00DE54D2">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18C23979" w14:textId="77777777" w:rsidR="00DE54D2" w:rsidRPr="00D268AE" w:rsidRDefault="00DE54D2" w:rsidP="00DE54D2">
            <w:pPr>
              <w:pStyle w:val="TableParagraph"/>
              <w:rPr>
                <w:sz w:val="24"/>
                <w:szCs w:val="24"/>
              </w:rPr>
            </w:pPr>
          </w:p>
        </w:tc>
      </w:tr>
      <w:tr w:rsidR="00DE54D2" w:rsidRPr="00816A2F" w14:paraId="60220C1A"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639F8036" w14:textId="315F2571" w:rsidR="00DE54D2" w:rsidRPr="00816A2F" w:rsidRDefault="00DE54D2" w:rsidP="00DE54D2">
            <w:pPr>
              <w:pStyle w:val="TableParagraph"/>
              <w:rPr>
                <w:sz w:val="24"/>
                <w:szCs w:val="24"/>
              </w:rPr>
            </w:pPr>
            <w:r>
              <w:rPr>
                <w:sz w:val="24"/>
                <w:szCs w:val="24"/>
              </w:rPr>
              <w:t>Week 13</w:t>
            </w:r>
          </w:p>
        </w:tc>
        <w:tc>
          <w:tcPr>
            <w:tcW w:w="3420" w:type="dxa"/>
            <w:tcBorders>
              <w:top w:val="single" w:sz="8" w:space="0" w:color="000000"/>
              <w:left w:val="single" w:sz="8" w:space="0" w:color="000000"/>
              <w:bottom w:val="single" w:sz="8" w:space="0" w:color="000000"/>
              <w:right w:val="single" w:sz="8" w:space="0" w:color="000000"/>
            </w:tcBorders>
          </w:tcPr>
          <w:p w14:paraId="790683BC" w14:textId="4CE6F7B7" w:rsidR="00DE54D2" w:rsidRPr="00816A2F" w:rsidRDefault="00DE54D2" w:rsidP="00DE54D2">
            <w:pPr>
              <w:pStyle w:val="TableParagraph"/>
              <w:rPr>
                <w:sz w:val="24"/>
                <w:szCs w:val="24"/>
              </w:rPr>
            </w:pPr>
            <w:r>
              <w:rPr>
                <w:sz w:val="24"/>
                <w:szCs w:val="24"/>
              </w:rPr>
              <w:t>M: Law, Prison, and Punishment + Presentations #1</w:t>
            </w:r>
            <w:r w:rsidR="004A30F8">
              <w:rPr>
                <w:sz w:val="24"/>
                <w:szCs w:val="24"/>
              </w:rPr>
              <w:t>3</w:t>
            </w:r>
            <w:r>
              <w:rPr>
                <w:sz w:val="24"/>
                <w:szCs w:val="24"/>
              </w:rPr>
              <w:t>-15</w:t>
            </w:r>
          </w:p>
        </w:tc>
        <w:tc>
          <w:tcPr>
            <w:tcW w:w="2070" w:type="dxa"/>
            <w:tcBorders>
              <w:top w:val="single" w:sz="8" w:space="0" w:color="000000"/>
              <w:left w:val="single" w:sz="8" w:space="0" w:color="000000"/>
              <w:bottom w:val="single" w:sz="8" w:space="0" w:color="000000"/>
              <w:right w:val="single" w:sz="8" w:space="0" w:color="000000"/>
            </w:tcBorders>
          </w:tcPr>
          <w:p w14:paraId="09F8C7A0" w14:textId="3CC16726" w:rsidR="00DE54D2" w:rsidRPr="00A70292" w:rsidRDefault="00DE54D2" w:rsidP="00DE54D2">
            <w:pPr>
              <w:pStyle w:val="TableParagraph"/>
              <w:rPr>
                <w:sz w:val="24"/>
                <w:szCs w:val="24"/>
              </w:rPr>
            </w:pPr>
            <w:r>
              <w:rPr>
                <w:i/>
                <w:iCs/>
                <w:sz w:val="24"/>
                <w:szCs w:val="24"/>
              </w:rPr>
              <w:t xml:space="preserve">Are Prisons Obsolete? </w:t>
            </w:r>
            <w:r>
              <w:rPr>
                <w:sz w:val="24"/>
                <w:szCs w:val="24"/>
              </w:rPr>
              <w:t xml:space="preserve">Chapter 1 by Angela Davis </w:t>
            </w:r>
          </w:p>
        </w:tc>
        <w:tc>
          <w:tcPr>
            <w:tcW w:w="3060" w:type="dxa"/>
            <w:tcBorders>
              <w:top w:val="single" w:sz="8" w:space="0" w:color="000000"/>
              <w:left w:val="single" w:sz="8" w:space="0" w:color="000000"/>
              <w:bottom w:val="single" w:sz="8" w:space="0" w:color="000000"/>
              <w:right w:val="single" w:sz="8" w:space="0" w:color="000000"/>
            </w:tcBorders>
          </w:tcPr>
          <w:p w14:paraId="09082C65" w14:textId="77777777" w:rsidR="00DE54D2" w:rsidRDefault="00DE54D2" w:rsidP="00DE54D2">
            <w:pPr>
              <w:pStyle w:val="TableParagraph"/>
              <w:rPr>
                <w:sz w:val="24"/>
                <w:szCs w:val="24"/>
              </w:rPr>
            </w:pPr>
            <w:r>
              <w:rPr>
                <w:sz w:val="24"/>
                <w:szCs w:val="24"/>
              </w:rPr>
              <w:t>Option #14 for Reading Notes</w:t>
            </w:r>
          </w:p>
          <w:p w14:paraId="280EF036" w14:textId="53AA902A" w:rsidR="006A3601" w:rsidRPr="00816A2F" w:rsidRDefault="006A3601" w:rsidP="00DE54D2">
            <w:pPr>
              <w:pStyle w:val="TableParagraph"/>
              <w:rPr>
                <w:sz w:val="24"/>
                <w:szCs w:val="24"/>
              </w:rPr>
            </w:pPr>
            <w:r w:rsidRPr="00906BE3">
              <w:rPr>
                <w:b/>
                <w:bCs/>
                <w:sz w:val="24"/>
                <w:szCs w:val="24"/>
              </w:rPr>
              <w:t xml:space="preserve">Short paper #2 due by </w:t>
            </w:r>
            <w:r>
              <w:rPr>
                <w:b/>
                <w:bCs/>
                <w:sz w:val="24"/>
                <w:szCs w:val="24"/>
              </w:rPr>
              <w:t>5pm</w:t>
            </w:r>
            <w:r w:rsidRPr="00906BE3">
              <w:rPr>
                <w:b/>
                <w:bCs/>
                <w:sz w:val="24"/>
                <w:szCs w:val="24"/>
              </w:rPr>
              <w:t xml:space="preserve"> 11/2</w:t>
            </w:r>
            <w:r>
              <w:rPr>
                <w:b/>
                <w:bCs/>
                <w:sz w:val="24"/>
                <w:szCs w:val="24"/>
              </w:rPr>
              <w:t>5</w:t>
            </w:r>
          </w:p>
        </w:tc>
      </w:tr>
      <w:tr w:rsidR="00DE54D2" w:rsidRPr="00816A2F" w14:paraId="46373DDB"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15371C09" w14:textId="77777777" w:rsidR="00DE54D2" w:rsidRPr="00816A2F" w:rsidRDefault="00DE54D2" w:rsidP="00DE54D2">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7E3B4FE5" w14:textId="046D757D" w:rsidR="00DE54D2" w:rsidRPr="00816A2F" w:rsidRDefault="00DE54D2" w:rsidP="00DE54D2">
            <w:pPr>
              <w:pStyle w:val="TableParagraph"/>
              <w:rPr>
                <w:sz w:val="24"/>
                <w:szCs w:val="24"/>
              </w:rPr>
            </w:pPr>
            <w:r w:rsidRPr="00BA0160">
              <w:rPr>
                <w:color w:val="4F81BD" w:themeColor="accent1"/>
                <w:sz w:val="24"/>
                <w:szCs w:val="24"/>
              </w:rPr>
              <w:t>W: Thanksgiving Break, No Class</w:t>
            </w:r>
          </w:p>
        </w:tc>
        <w:tc>
          <w:tcPr>
            <w:tcW w:w="2070" w:type="dxa"/>
            <w:tcBorders>
              <w:top w:val="single" w:sz="8" w:space="0" w:color="000000"/>
              <w:left w:val="single" w:sz="8" w:space="0" w:color="000000"/>
              <w:bottom w:val="single" w:sz="12" w:space="0" w:color="auto"/>
              <w:right w:val="single" w:sz="8" w:space="0" w:color="000000"/>
            </w:tcBorders>
          </w:tcPr>
          <w:p w14:paraId="44750119" w14:textId="77777777" w:rsidR="00DE54D2" w:rsidRPr="00816A2F" w:rsidRDefault="00DE54D2" w:rsidP="00DE54D2">
            <w:pPr>
              <w:pStyle w:val="TableParagraph"/>
              <w:rPr>
                <w:sz w:val="24"/>
                <w:szCs w:val="24"/>
              </w:rPr>
            </w:pPr>
          </w:p>
        </w:tc>
        <w:tc>
          <w:tcPr>
            <w:tcW w:w="3060" w:type="dxa"/>
            <w:tcBorders>
              <w:top w:val="single" w:sz="8" w:space="0" w:color="000000"/>
              <w:left w:val="single" w:sz="8" w:space="0" w:color="000000"/>
              <w:bottom w:val="single" w:sz="12" w:space="0" w:color="auto"/>
              <w:right w:val="single" w:sz="8" w:space="0" w:color="000000"/>
            </w:tcBorders>
          </w:tcPr>
          <w:p w14:paraId="57B7EE21" w14:textId="313441BC" w:rsidR="00DE54D2" w:rsidRPr="00816A2F" w:rsidRDefault="00DE54D2" w:rsidP="00DE54D2">
            <w:pPr>
              <w:pStyle w:val="TableParagraph"/>
              <w:rPr>
                <w:sz w:val="24"/>
                <w:szCs w:val="24"/>
              </w:rPr>
            </w:pPr>
          </w:p>
        </w:tc>
      </w:tr>
      <w:tr w:rsidR="00DE54D2" w:rsidRPr="00D268AE" w14:paraId="48CFE47D"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2D72B034" w14:textId="5492275D" w:rsidR="00DE54D2" w:rsidRDefault="00DE54D2" w:rsidP="00DE54D2">
            <w:pPr>
              <w:pStyle w:val="TableParagraph"/>
              <w:rPr>
                <w:sz w:val="24"/>
                <w:szCs w:val="24"/>
              </w:rPr>
            </w:pPr>
            <w:r>
              <w:rPr>
                <w:sz w:val="24"/>
                <w:szCs w:val="24"/>
              </w:rPr>
              <w:t>12/2-12/6</w:t>
            </w:r>
          </w:p>
        </w:tc>
        <w:tc>
          <w:tcPr>
            <w:tcW w:w="3420" w:type="dxa"/>
            <w:tcBorders>
              <w:top w:val="single" w:sz="12" w:space="0" w:color="auto"/>
              <w:left w:val="single" w:sz="8" w:space="0" w:color="000000"/>
              <w:bottom w:val="single" w:sz="8" w:space="0" w:color="000000"/>
              <w:right w:val="single" w:sz="8" w:space="0" w:color="000000"/>
            </w:tcBorders>
          </w:tcPr>
          <w:p w14:paraId="23DE7A95" w14:textId="7079B859" w:rsidR="00DE54D2" w:rsidRPr="00E07FC4" w:rsidRDefault="00DE54D2" w:rsidP="00DE54D2">
            <w:pPr>
              <w:pStyle w:val="TableParagraph"/>
              <w:rPr>
                <w:b/>
                <w:bCs/>
                <w:sz w:val="24"/>
                <w:szCs w:val="24"/>
              </w:rPr>
            </w:pPr>
            <w:r>
              <w:rPr>
                <w:b/>
                <w:bCs/>
                <w:sz w:val="24"/>
                <w:szCs w:val="24"/>
              </w:rPr>
              <w:t>Ethics and Medical Practice</w:t>
            </w:r>
          </w:p>
        </w:tc>
        <w:tc>
          <w:tcPr>
            <w:tcW w:w="2070" w:type="dxa"/>
            <w:tcBorders>
              <w:top w:val="single" w:sz="12" w:space="0" w:color="auto"/>
              <w:left w:val="single" w:sz="8" w:space="0" w:color="000000"/>
              <w:bottom w:val="single" w:sz="8" w:space="0" w:color="000000"/>
              <w:right w:val="single" w:sz="8" w:space="0" w:color="000000"/>
            </w:tcBorders>
          </w:tcPr>
          <w:p w14:paraId="291168BE" w14:textId="77777777" w:rsidR="00DE54D2" w:rsidRPr="00D268AE" w:rsidRDefault="00DE54D2" w:rsidP="00DE54D2">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1BEC06DC" w14:textId="77777777" w:rsidR="00DE54D2" w:rsidRPr="00D268AE" w:rsidRDefault="00DE54D2" w:rsidP="00DE54D2">
            <w:pPr>
              <w:pStyle w:val="TableParagraph"/>
              <w:rPr>
                <w:sz w:val="24"/>
                <w:szCs w:val="24"/>
              </w:rPr>
            </w:pPr>
          </w:p>
        </w:tc>
      </w:tr>
      <w:tr w:rsidR="00554EAE" w:rsidRPr="00816A2F" w14:paraId="6DE1CE96"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6A7D5C96" w14:textId="7316DBF0" w:rsidR="00554EAE" w:rsidRPr="00816A2F" w:rsidRDefault="00554EAE" w:rsidP="00554EAE">
            <w:pPr>
              <w:pStyle w:val="TableParagraph"/>
              <w:rPr>
                <w:sz w:val="24"/>
                <w:szCs w:val="24"/>
              </w:rPr>
            </w:pPr>
            <w:r>
              <w:rPr>
                <w:sz w:val="24"/>
                <w:szCs w:val="24"/>
              </w:rPr>
              <w:t>Week 14</w:t>
            </w:r>
          </w:p>
        </w:tc>
        <w:tc>
          <w:tcPr>
            <w:tcW w:w="3420" w:type="dxa"/>
            <w:tcBorders>
              <w:top w:val="single" w:sz="8" w:space="0" w:color="000000"/>
              <w:left w:val="single" w:sz="8" w:space="0" w:color="000000"/>
              <w:bottom w:val="single" w:sz="8" w:space="0" w:color="000000"/>
              <w:right w:val="single" w:sz="8" w:space="0" w:color="000000"/>
            </w:tcBorders>
          </w:tcPr>
          <w:p w14:paraId="6655C3C7" w14:textId="423D816B" w:rsidR="00554EAE" w:rsidRPr="00816A2F" w:rsidRDefault="00554EAE" w:rsidP="00554EAE">
            <w:pPr>
              <w:pStyle w:val="TableParagraph"/>
              <w:rPr>
                <w:sz w:val="24"/>
                <w:szCs w:val="24"/>
              </w:rPr>
            </w:pPr>
            <w:r>
              <w:rPr>
                <w:sz w:val="24"/>
                <w:szCs w:val="24"/>
              </w:rPr>
              <w:t>M: Organ Donation + Presentations #16-18</w:t>
            </w:r>
          </w:p>
        </w:tc>
        <w:tc>
          <w:tcPr>
            <w:tcW w:w="2070" w:type="dxa"/>
            <w:tcBorders>
              <w:top w:val="single" w:sz="8" w:space="0" w:color="000000"/>
              <w:left w:val="single" w:sz="8" w:space="0" w:color="000000"/>
              <w:bottom w:val="single" w:sz="8" w:space="0" w:color="000000"/>
              <w:right w:val="single" w:sz="8" w:space="0" w:color="000000"/>
            </w:tcBorders>
          </w:tcPr>
          <w:p w14:paraId="0344889B" w14:textId="7D324C01" w:rsidR="00554EAE" w:rsidRPr="00816A2F" w:rsidRDefault="00554EAE" w:rsidP="00554EAE">
            <w:pPr>
              <w:pStyle w:val="TableParagraph"/>
              <w:rPr>
                <w:sz w:val="24"/>
                <w:szCs w:val="24"/>
              </w:rPr>
            </w:pPr>
            <w:r>
              <w:rPr>
                <w:sz w:val="24"/>
                <w:szCs w:val="24"/>
              </w:rPr>
              <w:t>“Rescuing Lives Can’t We Count?” by Paul T. Menzel</w:t>
            </w:r>
          </w:p>
        </w:tc>
        <w:tc>
          <w:tcPr>
            <w:tcW w:w="3060" w:type="dxa"/>
            <w:tcBorders>
              <w:top w:val="single" w:sz="8" w:space="0" w:color="000000"/>
              <w:left w:val="single" w:sz="8" w:space="0" w:color="000000"/>
              <w:bottom w:val="single" w:sz="8" w:space="0" w:color="000000"/>
              <w:right w:val="single" w:sz="8" w:space="0" w:color="000000"/>
            </w:tcBorders>
          </w:tcPr>
          <w:p w14:paraId="77395794" w14:textId="576A7572" w:rsidR="00554EAE" w:rsidRPr="00816A2F" w:rsidRDefault="00554EAE" w:rsidP="00554EAE">
            <w:pPr>
              <w:pStyle w:val="TableParagraph"/>
              <w:rPr>
                <w:sz w:val="24"/>
                <w:szCs w:val="24"/>
              </w:rPr>
            </w:pPr>
            <w:r>
              <w:rPr>
                <w:sz w:val="24"/>
                <w:szCs w:val="24"/>
              </w:rPr>
              <w:t>Option #15 for Reading Notes</w:t>
            </w:r>
          </w:p>
        </w:tc>
      </w:tr>
      <w:tr w:rsidR="00554EAE" w:rsidRPr="00816A2F" w14:paraId="2A4E2A70"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0ABF5126" w14:textId="77777777" w:rsidR="00554EAE" w:rsidRPr="00816A2F" w:rsidRDefault="00554EAE" w:rsidP="00554EAE">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6898CDA2" w14:textId="526FF8CD" w:rsidR="00554EAE" w:rsidRPr="00816A2F" w:rsidRDefault="00554EAE" w:rsidP="00554EAE">
            <w:pPr>
              <w:pStyle w:val="TableParagraph"/>
              <w:rPr>
                <w:sz w:val="24"/>
                <w:szCs w:val="24"/>
              </w:rPr>
            </w:pPr>
            <w:r>
              <w:rPr>
                <w:sz w:val="24"/>
                <w:szCs w:val="24"/>
              </w:rPr>
              <w:t xml:space="preserve">W: Euthanasia + Case Study </w:t>
            </w:r>
          </w:p>
        </w:tc>
        <w:tc>
          <w:tcPr>
            <w:tcW w:w="2070" w:type="dxa"/>
            <w:tcBorders>
              <w:top w:val="single" w:sz="8" w:space="0" w:color="000000"/>
              <w:left w:val="single" w:sz="8" w:space="0" w:color="000000"/>
              <w:bottom w:val="single" w:sz="12" w:space="0" w:color="auto"/>
              <w:right w:val="single" w:sz="8" w:space="0" w:color="000000"/>
            </w:tcBorders>
          </w:tcPr>
          <w:p w14:paraId="4915ADD9" w14:textId="032691EB" w:rsidR="00554EAE" w:rsidRPr="00816A2F" w:rsidRDefault="00554EAE" w:rsidP="00554EAE">
            <w:pPr>
              <w:pStyle w:val="TableParagraph"/>
              <w:rPr>
                <w:sz w:val="24"/>
                <w:szCs w:val="24"/>
              </w:rPr>
            </w:pPr>
            <w:r>
              <w:rPr>
                <w:sz w:val="24"/>
                <w:szCs w:val="24"/>
              </w:rPr>
              <w:t xml:space="preserve">“Active and Passive Euthanasia” by James Rachels </w:t>
            </w:r>
          </w:p>
        </w:tc>
        <w:tc>
          <w:tcPr>
            <w:tcW w:w="3060" w:type="dxa"/>
            <w:tcBorders>
              <w:top w:val="single" w:sz="8" w:space="0" w:color="000000"/>
              <w:left w:val="single" w:sz="8" w:space="0" w:color="000000"/>
              <w:bottom w:val="single" w:sz="12" w:space="0" w:color="auto"/>
              <w:right w:val="single" w:sz="8" w:space="0" w:color="000000"/>
            </w:tcBorders>
          </w:tcPr>
          <w:p w14:paraId="5FBB2A2F" w14:textId="21398126" w:rsidR="00554EAE" w:rsidRPr="00816A2F" w:rsidRDefault="00554EAE" w:rsidP="00554EAE">
            <w:pPr>
              <w:pStyle w:val="TableParagraph"/>
              <w:rPr>
                <w:sz w:val="24"/>
                <w:szCs w:val="24"/>
              </w:rPr>
            </w:pPr>
            <w:r>
              <w:rPr>
                <w:sz w:val="24"/>
                <w:szCs w:val="24"/>
              </w:rPr>
              <w:t>Option #16 for Reading Notes</w:t>
            </w:r>
          </w:p>
        </w:tc>
      </w:tr>
      <w:tr w:rsidR="00554EAE" w:rsidRPr="00D268AE" w14:paraId="7B5E9EDD"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553D1B53" w14:textId="05FCED5C" w:rsidR="00554EAE" w:rsidRDefault="00554EAE" w:rsidP="00554EAE">
            <w:pPr>
              <w:pStyle w:val="TableParagraph"/>
              <w:rPr>
                <w:sz w:val="24"/>
                <w:szCs w:val="24"/>
              </w:rPr>
            </w:pPr>
            <w:r>
              <w:rPr>
                <w:sz w:val="24"/>
                <w:szCs w:val="24"/>
              </w:rPr>
              <w:t>12/9-12/13</w:t>
            </w:r>
          </w:p>
        </w:tc>
        <w:tc>
          <w:tcPr>
            <w:tcW w:w="3420" w:type="dxa"/>
            <w:tcBorders>
              <w:top w:val="single" w:sz="12" w:space="0" w:color="auto"/>
              <w:left w:val="single" w:sz="8" w:space="0" w:color="000000"/>
              <w:bottom w:val="single" w:sz="8" w:space="0" w:color="000000"/>
              <w:right w:val="single" w:sz="8" w:space="0" w:color="000000"/>
            </w:tcBorders>
          </w:tcPr>
          <w:p w14:paraId="244E213C" w14:textId="10F27CE1" w:rsidR="00554EAE" w:rsidRPr="00E07FC4" w:rsidRDefault="00554EAE" w:rsidP="00554EAE">
            <w:pPr>
              <w:pStyle w:val="TableParagraph"/>
              <w:rPr>
                <w:b/>
                <w:bCs/>
                <w:sz w:val="24"/>
                <w:szCs w:val="24"/>
              </w:rPr>
            </w:pPr>
            <w:r>
              <w:rPr>
                <w:b/>
                <w:bCs/>
                <w:sz w:val="24"/>
                <w:szCs w:val="24"/>
              </w:rPr>
              <w:t>Ethics and our Environment</w:t>
            </w:r>
          </w:p>
        </w:tc>
        <w:tc>
          <w:tcPr>
            <w:tcW w:w="2070" w:type="dxa"/>
            <w:tcBorders>
              <w:top w:val="single" w:sz="12" w:space="0" w:color="auto"/>
              <w:left w:val="single" w:sz="8" w:space="0" w:color="000000"/>
              <w:bottom w:val="single" w:sz="8" w:space="0" w:color="000000"/>
              <w:right w:val="single" w:sz="8" w:space="0" w:color="000000"/>
            </w:tcBorders>
          </w:tcPr>
          <w:p w14:paraId="645DCBB8" w14:textId="77777777" w:rsidR="00554EAE" w:rsidRPr="00D268AE" w:rsidRDefault="00554EAE" w:rsidP="00554EAE">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7D5D3246" w14:textId="77777777" w:rsidR="00554EAE" w:rsidRPr="00D268AE" w:rsidRDefault="00554EAE" w:rsidP="00554EAE">
            <w:pPr>
              <w:pStyle w:val="TableParagraph"/>
              <w:rPr>
                <w:sz w:val="24"/>
                <w:szCs w:val="24"/>
              </w:rPr>
            </w:pPr>
          </w:p>
        </w:tc>
      </w:tr>
      <w:tr w:rsidR="00554EAE" w:rsidRPr="00816A2F" w14:paraId="114BF2C3"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780172CD" w14:textId="45B87B7A" w:rsidR="00554EAE" w:rsidRPr="00816A2F" w:rsidRDefault="00554EAE" w:rsidP="00554EAE">
            <w:pPr>
              <w:pStyle w:val="TableParagraph"/>
              <w:rPr>
                <w:sz w:val="24"/>
                <w:szCs w:val="24"/>
              </w:rPr>
            </w:pPr>
            <w:r>
              <w:rPr>
                <w:sz w:val="24"/>
                <w:szCs w:val="24"/>
              </w:rPr>
              <w:t>Week 15</w:t>
            </w:r>
          </w:p>
        </w:tc>
        <w:tc>
          <w:tcPr>
            <w:tcW w:w="3420" w:type="dxa"/>
            <w:tcBorders>
              <w:top w:val="single" w:sz="8" w:space="0" w:color="000000"/>
              <w:left w:val="single" w:sz="8" w:space="0" w:color="000000"/>
              <w:bottom w:val="single" w:sz="8" w:space="0" w:color="000000"/>
              <w:right w:val="single" w:sz="8" w:space="0" w:color="000000"/>
            </w:tcBorders>
          </w:tcPr>
          <w:p w14:paraId="6A9E1FAD" w14:textId="0CB8D553" w:rsidR="00554EAE" w:rsidRPr="00816A2F" w:rsidRDefault="00554EAE" w:rsidP="00554EAE">
            <w:pPr>
              <w:pStyle w:val="TableParagraph"/>
              <w:rPr>
                <w:sz w:val="24"/>
                <w:szCs w:val="24"/>
              </w:rPr>
            </w:pPr>
            <w:r>
              <w:rPr>
                <w:sz w:val="24"/>
                <w:szCs w:val="24"/>
              </w:rPr>
              <w:t>M: Justice &amp; Climate Change + Case Study: Montana Ruling</w:t>
            </w:r>
          </w:p>
        </w:tc>
        <w:tc>
          <w:tcPr>
            <w:tcW w:w="2070" w:type="dxa"/>
            <w:tcBorders>
              <w:top w:val="single" w:sz="8" w:space="0" w:color="000000"/>
              <w:left w:val="single" w:sz="8" w:space="0" w:color="000000"/>
              <w:bottom w:val="single" w:sz="8" w:space="0" w:color="000000"/>
              <w:right w:val="single" w:sz="8" w:space="0" w:color="000000"/>
            </w:tcBorders>
          </w:tcPr>
          <w:p w14:paraId="4F321DC4" w14:textId="4DA2AB4C" w:rsidR="00554EAE" w:rsidRPr="009F4623" w:rsidRDefault="00554EAE" w:rsidP="00554EAE">
            <w:pPr>
              <w:pStyle w:val="TableParagraph"/>
              <w:rPr>
                <w:i/>
                <w:iCs/>
                <w:sz w:val="24"/>
                <w:szCs w:val="24"/>
              </w:rPr>
            </w:pPr>
            <w:r>
              <w:rPr>
                <w:sz w:val="24"/>
                <w:szCs w:val="24"/>
              </w:rPr>
              <w:t xml:space="preserve">Watch </w:t>
            </w:r>
            <w:r>
              <w:rPr>
                <w:i/>
                <w:iCs/>
                <w:sz w:val="24"/>
                <w:szCs w:val="24"/>
              </w:rPr>
              <w:t xml:space="preserve">How to Blowup a Pipeline*  </w:t>
            </w:r>
          </w:p>
        </w:tc>
        <w:tc>
          <w:tcPr>
            <w:tcW w:w="3060" w:type="dxa"/>
            <w:tcBorders>
              <w:top w:val="single" w:sz="8" w:space="0" w:color="000000"/>
              <w:left w:val="single" w:sz="8" w:space="0" w:color="000000"/>
              <w:bottom w:val="single" w:sz="8" w:space="0" w:color="000000"/>
              <w:right w:val="single" w:sz="8" w:space="0" w:color="000000"/>
            </w:tcBorders>
          </w:tcPr>
          <w:p w14:paraId="50ACD3F3" w14:textId="0B7AE037" w:rsidR="00554EAE" w:rsidRPr="00816A2F" w:rsidRDefault="00554EAE" w:rsidP="00554EAE">
            <w:pPr>
              <w:pStyle w:val="TableParagraph"/>
              <w:rPr>
                <w:sz w:val="24"/>
                <w:szCs w:val="24"/>
              </w:rPr>
            </w:pPr>
            <w:r>
              <w:rPr>
                <w:sz w:val="24"/>
                <w:szCs w:val="24"/>
              </w:rPr>
              <w:t>Edit Final Paper Draft</w:t>
            </w:r>
          </w:p>
        </w:tc>
      </w:tr>
      <w:tr w:rsidR="00554EAE" w:rsidRPr="00816A2F" w14:paraId="6671504F" w14:textId="77777777" w:rsidTr="006E5261">
        <w:trPr>
          <w:trHeight w:val="300"/>
        </w:trPr>
        <w:tc>
          <w:tcPr>
            <w:tcW w:w="1679" w:type="dxa"/>
            <w:tcBorders>
              <w:top w:val="single" w:sz="8" w:space="0" w:color="000000"/>
              <w:left w:val="single" w:sz="8" w:space="0" w:color="000000"/>
              <w:bottom w:val="single" w:sz="12" w:space="0" w:color="auto"/>
              <w:right w:val="single" w:sz="8" w:space="0" w:color="000000"/>
            </w:tcBorders>
          </w:tcPr>
          <w:p w14:paraId="29ACE261" w14:textId="77777777" w:rsidR="00554EAE" w:rsidRPr="00816A2F" w:rsidRDefault="00554EAE" w:rsidP="00554EAE">
            <w:pPr>
              <w:pStyle w:val="TableParagraph"/>
              <w:rPr>
                <w:sz w:val="24"/>
                <w:szCs w:val="24"/>
              </w:rPr>
            </w:pPr>
          </w:p>
        </w:tc>
        <w:tc>
          <w:tcPr>
            <w:tcW w:w="3420" w:type="dxa"/>
            <w:tcBorders>
              <w:top w:val="single" w:sz="8" w:space="0" w:color="000000"/>
              <w:left w:val="single" w:sz="8" w:space="0" w:color="000000"/>
              <w:bottom w:val="single" w:sz="12" w:space="0" w:color="auto"/>
              <w:right w:val="single" w:sz="8" w:space="0" w:color="000000"/>
            </w:tcBorders>
          </w:tcPr>
          <w:p w14:paraId="68757E46" w14:textId="2EB7C9F8" w:rsidR="00554EAE" w:rsidRPr="00816A2F" w:rsidRDefault="00554EAE" w:rsidP="00554EAE">
            <w:pPr>
              <w:pStyle w:val="TableParagraph"/>
              <w:rPr>
                <w:sz w:val="24"/>
                <w:szCs w:val="24"/>
              </w:rPr>
            </w:pPr>
          </w:p>
        </w:tc>
        <w:tc>
          <w:tcPr>
            <w:tcW w:w="2070" w:type="dxa"/>
            <w:tcBorders>
              <w:top w:val="single" w:sz="8" w:space="0" w:color="000000"/>
              <w:left w:val="single" w:sz="8" w:space="0" w:color="000000"/>
              <w:bottom w:val="single" w:sz="12" w:space="0" w:color="auto"/>
              <w:right w:val="single" w:sz="8" w:space="0" w:color="000000"/>
            </w:tcBorders>
          </w:tcPr>
          <w:p w14:paraId="7E7A37DD" w14:textId="60BFC9D8" w:rsidR="00554EAE" w:rsidRPr="00A70292" w:rsidRDefault="00554EAE" w:rsidP="00554EAE">
            <w:pPr>
              <w:pStyle w:val="TableParagraph"/>
              <w:rPr>
                <w:i/>
                <w:iCs/>
                <w:sz w:val="24"/>
                <w:szCs w:val="24"/>
              </w:rPr>
            </w:pPr>
          </w:p>
        </w:tc>
        <w:tc>
          <w:tcPr>
            <w:tcW w:w="3060" w:type="dxa"/>
            <w:tcBorders>
              <w:top w:val="single" w:sz="8" w:space="0" w:color="000000"/>
              <w:left w:val="single" w:sz="8" w:space="0" w:color="000000"/>
              <w:bottom w:val="single" w:sz="12" w:space="0" w:color="auto"/>
              <w:right w:val="single" w:sz="8" w:space="0" w:color="000000"/>
            </w:tcBorders>
          </w:tcPr>
          <w:p w14:paraId="31BE23D4" w14:textId="49C0FB70" w:rsidR="00554EAE" w:rsidRPr="00816A2F" w:rsidRDefault="00554EAE" w:rsidP="00554EAE">
            <w:pPr>
              <w:pStyle w:val="TableParagraph"/>
              <w:rPr>
                <w:sz w:val="24"/>
                <w:szCs w:val="24"/>
              </w:rPr>
            </w:pPr>
          </w:p>
        </w:tc>
      </w:tr>
      <w:tr w:rsidR="00554EAE" w:rsidRPr="00D268AE" w14:paraId="5530FE9E" w14:textId="77777777" w:rsidTr="006E5261">
        <w:trPr>
          <w:trHeight w:val="300"/>
        </w:trPr>
        <w:tc>
          <w:tcPr>
            <w:tcW w:w="1679" w:type="dxa"/>
            <w:tcBorders>
              <w:top w:val="single" w:sz="12" w:space="0" w:color="auto"/>
              <w:left w:val="single" w:sz="8" w:space="0" w:color="000000"/>
              <w:bottom w:val="single" w:sz="8" w:space="0" w:color="000000"/>
              <w:right w:val="single" w:sz="8" w:space="0" w:color="000000"/>
            </w:tcBorders>
          </w:tcPr>
          <w:p w14:paraId="4B7855B8" w14:textId="61F6DFFD" w:rsidR="00554EAE" w:rsidRDefault="00554EAE" w:rsidP="00554EAE">
            <w:pPr>
              <w:pStyle w:val="TableParagraph"/>
              <w:rPr>
                <w:sz w:val="24"/>
                <w:szCs w:val="24"/>
              </w:rPr>
            </w:pPr>
          </w:p>
        </w:tc>
        <w:tc>
          <w:tcPr>
            <w:tcW w:w="3420" w:type="dxa"/>
            <w:tcBorders>
              <w:top w:val="single" w:sz="12" w:space="0" w:color="auto"/>
              <w:left w:val="single" w:sz="8" w:space="0" w:color="000000"/>
              <w:bottom w:val="single" w:sz="8" w:space="0" w:color="000000"/>
              <w:right w:val="single" w:sz="8" w:space="0" w:color="000000"/>
            </w:tcBorders>
          </w:tcPr>
          <w:p w14:paraId="627D5BEB" w14:textId="01149765" w:rsidR="00554EAE" w:rsidRPr="00F266AC" w:rsidRDefault="00554EAE" w:rsidP="00554EAE">
            <w:pPr>
              <w:pStyle w:val="TableParagraph"/>
              <w:rPr>
                <w:b/>
                <w:bCs/>
                <w:sz w:val="24"/>
                <w:szCs w:val="24"/>
              </w:rPr>
            </w:pPr>
            <w:r w:rsidRPr="00F266AC">
              <w:rPr>
                <w:b/>
                <w:bCs/>
                <w:sz w:val="24"/>
                <w:szCs w:val="24"/>
              </w:rPr>
              <w:t>Finals Week</w:t>
            </w:r>
          </w:p>
        </w:tc>
        <w:tc>
          <w:tcPr>
            <w:tcW w:w="2070" w:type="dxa"/>
            <w:tcBorders>
              <w:top w:val="single" w:sz="12" w:space="0" w:color="auto"/>
              <w:left w:val="single" w:sz="8" w:space="0" w:color="000000"/>
              <w:bottom w:val="single" w:sz="8" w:space="0" w:color="000000"/>
              <w:right w:val="single" w:sz="8" w:space="0" w:color="000000"/>
            </w:tcBorders>
          </w:tcPr>
          <w:p w14:paraId="7E3C2BAC" w14:textId="77777777" w:rsidR="00554EAE" w:rsidRPr="00D268AE" w:rsidRDefault="00554EAE" w:rsidP="00554EAE">
            <w:pPr>
              <w:pStyle w:val="TableParagraph"/>
              <w:rPr>
                <w:sz w:val="24"/>
                <w:szCs w:val="24"/>
              </w:rPr>
            </w:pPr>
          </w:p>
        </w:tc>
        <w:tc>
          <w:tcPr>
            <w:tcW w:w="3060" w:type="dxa"/>
            <w:tcBorders>
              <w:top w:val="single" w:sz="12" w:space="0" w:color="auto"/>
              <w:left w:val="single" w:sz="8" w:space="0" w:color="000000"/>
              <w:bottom w:val="single" w:sz="8" w:space="0" w:color="000000"/>
              <w:right w:val="single" w:sz="8" w:space="0" w:color="000000"/>
            </w:tcBorders>
          </w:tcPr>
          <w:p w14:paraId="65645580" w14:textId="77777777" w:rsidR="00554EAE" w:rsidRPr="00D268AE" w:rsidRDefault="00554EAE" w:rsidP="00554EAE">
            <w:pPr>
              <w:pStyle w:val="TableParagraph"/>
              <w:rPr>
                <w:sz w:val="24"/>
                <w:szCs w:val="24"/>
              </w:rPr>
            </w:pPr>
          </w:p>
        </w:tc>
      </w:tr>
      <w:tr w:rsidR="00554EAE" w:rsidRPr="00816A2F" w14:paraId="289417FB" w14:textId="77777777" w:rsidTr="006E5261">
        <w:trPr>
          <w:trHeight w:val="300"/>
        </w:trPr>
        <w:tc>
          <w:tcPr>
            <w:tcW w:w="1679" w:type="dxa"/>
            <w:tcBorders>
              <w:top w:val="single" w:sz="8" w:space="0" w:color="000000"/>
              <w:left w:val="single" w:sz="8" w:space="0" w:color="000000"/>
              <w:bottom w:val="single" w:sz="8" w:space="0" w:color="000000"/>
              <w:right w:val="single" w:sz="8" w:space="0" w:color="000000"/>
            </w:tcBorders>
          </w:tcPr>
          <w:p w14:paraId="53A4DB8C" w14:textId="56FBE026" w:rsidR="00554EAE" w:rsidRPr="00816A2F" w:rsidRDefault="00554EAE" w:rsidP="00554EAE">
            <w:pPr>
              <w:pStyle w:val="TableParagraph"/>
              <w:rPr>
                <w:sz w:val="24"/>
                <w:szCs w:val="24"/>
              </w:rPr>
            </w:pPr>
          </w:p>
        </w:tc>
        <w:tc>
          <w:tcPr>
            <w:tcW w:w="3420" w:type="dxa"/>
            <w:tcBorders>
              <w:top w:val="single" w:sz="8" w:space="0" w:color="000000"/>
              <w:left w:val="single" w:sz="8" w:space="0" w:color="000000"/>
              <w:bottom w:val="single" w:sz="8" w:space="0" w:color="000000"/>
              <w:right w:val="single" w:sz="8" w:space="0" w:color="000000"/>
            </w:tcBorders>
          </w:tcPr>
          <w:p w14:paraId="424B256D" w14:textId="77777777" w:rsidR="00554EAE" w:rsidRDefault="00554EAE" w:rsidP="00554EAE">
            <w:pPr>
              <w:rPr>
                <w:sz w:val="24"/>
                <w:szCs w:val="24"/>
              </w:rPr>
            </w:pPr>
            <w:r>
              <w:rPr>
                <w:sz w:val="24"/>
                <w:szCs w:val="24"/>
              </w:rPr>
              <w:t xml:space="preserve">Attend your final block to ask questions and edit your final paper. </w:t>
            </w:r>
          </w:p>
          <w:p w14:paraId="57E78D41" w14:textId="77777777" w:rsidR="00554EAE" w:rsidRDefault="00554EAE" w:rsidP="00554EAE">
            <w:pPr>
              <w:rPr>
                <w:sz w:val="24"/>
                <w:szCs w:val="24"/>
              </w:rPr>
            </w:pPr>
          </w:p>
          <w:p w14:paraId="76877621" w14:textId="2DF419C8" w:rsidR="00554EAE" w:rsidRPr="00816A2F" w:rsidRDefault="00554EAE" w:rsidP="00554EAE">
            <w:pPr>
              <w:pStyle w:val="TableParagraph"/>
              <w:rPr>
                <w:sz w:val="24"/>
                <w:szCs w:val="24"/>
              </w:rPr>
            </w:pPr>
            <w:r>
              <w:rPr>
                <w:sz w:val="24"/>
                <w:szCs w:val="24"/>
              </w:rPr>
              <w:t xml:space="preserve">Final Exam Block: Thursday 12/12 from 3-5pm </w:t>
            </w:r>
          </w:p>
        </w:tc>
        <w:tc>
          <w:tcPr>
            <w:tcW w:w="2070" w:type="dxa"/>
            <w:tcBorders>
              <w:top w:val="single" w:sz="8" w:space="0" w:color="000000"/>
              <w:left w:val="single" w:sz="8" w:space="0" w:color="000000"/>
              <w:bottom w:val="single" w:sz="8" w:space="0" w:color="000000"/>
              <w:right w:val="single" w:sz="8" w:space="0" w:color="000000"/>
            </w:tcBorders>
          </w:tcPr>
          <w:p w14:paraId="45CBBBE3" w14:textId="77777777" w:rsidR="00554EAE" w:rsidRPr="00816A2F" w:rsidRDefault="00554EAE" w:rsidP="00554EAE">
            <w:pPr>
              <w:pStyle w:val="TableParagraph"/>
              <w:rPr>
                <w:sz w:val="24"/>
                <w:szCs w:val="24"/>
              </w:rPr>
            </w:pPr>
          </w:p>
        </w:tc>
        <w:tc>
          <w:tcPr>
            <w:tcW w:w="3060" w:type="dxa"/>
            <w:tcBorders>
              <w:top w:val="single" w:sz="8" w:space="0" w:color="000000"/>
              <w:left w:val="single" w:sz="8" w:space="0" w:color="000000"/>
              <w:bottom w:val="single" w:sz="8" w:space="0" w:color="000000"/>
              <w:right w:val="single" w:sz="8" w:space="0" w:color="000000"/>
            </w:tcBorders>
          </w:tcPr>
          <w:p w14:paraId="33F3BC85" w14:textId="71D3AD52" w:rsidR="00554EAE" w:rsidRPr="00A910D0" w:rsidRDefault="00554EAE" w:rsidP="00554EAE">
            <w:pPr>
              <w:pStyle w:val="TableParagraph"/>
              <w:rPr>
                <w:b/>
                <w:sz w:val="24"/>
                <w:szCs w:val="24"/>
              </w:rPr>
            </w:pPr>
            <w:r w:rsidRPr="00A910D0">
              <w:rPr>
                <w:b/>
                <w:sz w:val="24"/>
                <w:szCs w:val="24"/>
              </w:rPr>
              <w:t>Final Paper Due by Midnight on Scheduled Final Exam Day (turn in via Brightspace)</w:t>
            </w:r>
          </w:p>
        </w:tc>
      </w:tr>
    </w:tbl>
    <w:p w14:paraId="0EA9EF95" w14:textId="5ACF7906" w:rsidR="00D268AE" w:rsidRDefault="00D268AE" w:rsidP="008F601B">
      <w:pPr>
        <w:pStyle w:val="BodyText"/>
        <w:rPr>
          <w:b/>
        </w:rPr>
      </w:pPr>
    </w:p>
    <w:p w14:paraId="04854C2F" w14:textId="383A5EA7" w:rsidR="00415039" w:rsidRPr="009E3DB6" w:rsidRDefault="009F4623" w:rsidP="009E3DB6">
      <w:pPr>
        <w:pStyle w:val="Heading2"/>
        <w:pBdr>
          <w:bottom w:val="single" w:sz="6" w:space="1" w:color="auto"/>
        </w:pBdr>
        <w:ind w:right="40"/>
        <w:rPr>
          <w:b w:val="0"/>
          <w:bCs w:val="0"/>
        </w:rPr>
      </w:pPr>
      <w:r w:rsidRPr="009F4623">
        <w:rPr>
          <w:b w:val="0"/>
          <w:bCs w:val="0"/>
        </w:rPr>
        <w:t>*</w:t>
      </w:r>
      <w:r>
        <w:t xml:space="preserve"> </w:t>
      </w:r>
      <w:r>
        <w:rPr>
          <w:b w:val="0"/>
          <w:bCs w:val="0"/>
        </w:rPr>
        <w:t xml:space="preserve">I plan to host a viewing party on campus for </w:t>
      </w:r>
      <w:r w:rsidR="00A134F8">
        <w:rPr>
          <w:b w:val="0"/>
          <w:bCs w:val="0"/>
        </w:rPr>
        <w:t>this film</w:t>
      </w:r>
      <w:r>
        <w:rPr>
          <w:b w:val="0"/>
          <w:bCs w:val="0"/>
        </w:rPr>
        <w:t xml:space="preserve"> on Friday 12/6</w:t>
      </w:r>
      <w:r w:rsidR="00A7718E">
        <w:rPr>
          <w:b w:val="0"/>
          <w:bCs w:val="0"/>
        </w:rPr>
        <w:t>, though finalized d</w:t>
      </w:r>
      <w:r>
        <w:rPr>
          <w:b w:val="0"/>
          <w:bCs w:val="0"/>
        </w:rPr>
        <w:t xml:space="preserve">etails </w:t>
      </w:r>
      <w:r w:rsidR="00A7718E">
        <w:rPr>
          <w:b w:val="0"/>
          <w:bCs w:val="0"/>
        </w:rPr>
        <w:t xml:space="preserve">are </w:t>
      </w:r>
      <w:r>
        <w:rPr>
          <w:b w:val="0"/>
          <w:bCs w:val="0"/>
        </w:rPr>
        <w:t xml:space="preserve">TBA. </w:t>
      </w:r>
      <w:r w:rsidR="00A134F8">
        <w:rPr>
          <w:b w:val="0"/>
          <w:bCs w:val="0"/>
        </w:rPr>
        <w:t xml:space="preserve">The film is available on Hulu if you choose to watch it on your own time* </w:t>
      </w:r>
    </w:p>
    <w:p w14:paraId="06813751" w14:textId="0EE50F36" w:rsidR="00585EF0" w:rsidRPr="00D318F2" w:rsidRDefault="00585EF0" w:rsidP="00585EF0">
      <w:pPr>
        <w:adjustRightInd w:val="0"/>
        <w:rPr>
          <w:rFonts w:eastAsiaTheme="minorHAnsi"/>
          <w:b/>
          <w:bCs/>
          <w:iCs/>
          <w:sz w:val="24"/>
          <w:szCs w:val="24"/>
        </w:rPr>
      </w:pPr>
      <w:r w:rsidRPr="00D318F2">
        <w:rPr>
          <w:rFonts w:eastAsiaTheme="minorHAnsi"/>
          <w:b/>
          <w:bCs/>
          <w:iCs/>
          <w:sz w:val="24"/>
          <w:szCs w:val="24"/>
        </w:rPr>
        <w:t xml:space="preserve">ADDITIONAL RESOURCES </w:t>
      </w:r>
    </w:p>
    <w:p w14:paraId="7D2D3B1D" w14:textId="77777777" w:rsidR="00585EF0" w:rsidRPr="002F4AC9" w:rsidRDefault="00585EF0" w:rsidP="00585EF0">
      <w:pPr>
        <w:adjustRightInd w:val="0"/>
      </w:pPr>
    </w:p>
    <w:p w14:paraId="053AF780" w14:textId="1CF97E53" w:rsidR="00585EF0" w:rsidRDefault="00585EF0" w:rsidP="004B2DDA">
      <w:pPr>
        <w:pStyle w:val="BodyText"/>
        <w:jc w:val="both"/>
        <w:rPr>
          <w:b/>
          <w:bCs/>
          <w:u w:val="single"/>
        </w:rPr>
      </w:pPr>
      <w:r w:rsidRPr="00585EF0">
        <w:rPr>
          <w:b/>
          <w:bCs/>
          <w:u w:val="single"/>
        </w:rPr>
        <w:t xml:space="preserve">Writing Center </w:t>
      </w:r>
    </w:p>
    <w:p w14:paraId="2342CD13" w14:textId="77777777" w:rsidR="00585EF0" w:rsidRPr="00585EF0" w:rsidRDefault="00585EF0" w:rsidP="004B2DDA">
      <w:pPr>
        <w:pStyle w:val="BodyText"/>
        <w:jc w:val="both"/>
        <w:rPr>
          <w:b/>
          <w:bCs/>
          <w:u w:val="single"/>
        </w:rPr>
      </w:pPr>
    </w:p>
    <w:p w14:paraId="35D60390" w14:textId="77777777" w:rsidR="00585EF0" w:rsidRDefault="00585EF0" w:rsidP="004B2DDA">
      <w:pPr>
        <w:pStyle w:val="BodyText"/>
        <w:jc w:val="both"/>
      </w:pPr>
      <w:r w:rsidRPr="00585EF0">
        <w:t xml:space="preserve">The Writing Center offers one-on-one tutoring for writing and presentations, for students of all years and skill levels. Located on the lower level of the Bentley library (room 023), the Writing Center provides a welcoming and supportive environment in which students can work on writing or presentations from any class or discipline. Students are encouraged to visit at all stages of the process; they can bring a draft, an outline, or just some initial thoughts and questions. Staffed by highly skilled student tutors, the Writing Center is open six days a week, with conferences available online or in-person. Students are encouraged to make appointments in advance. Appointments can be made at https://bentley.mywconline.net. Hours and additional information are available on the Writing Center SharePoint site. </w:t>
      </w:r>
    </w:p>
    <w:p w14:paraId="121FDDC3" w14:textId="77777777" w:rsidR="00585EF0" w:rsidRDefault="00585EF0" w:rsidP="004B2DDA">
      <w:pPr>
        <w:pStyle w:val="BodyText"/>
        <w:jc w:val="both"/>
      </w:pPr>
    </w:p>
    <w:p w14:paraId="567DB69D" w14:textId="77777777" w:rsidR="00585EF0" w:rsidRPr="00585EF0" w:rsidRDefault="00585EF0" w:rsidP="004B2DDA">
      <w:pPr>
        <w:pStyle w:val="BodyText"/>
        <w:jc w:val="both"/>
        <w:rPr>
          <w:b/>
          <w:bCs/>
          <w:u w:val="single"/>
        </w:rPr>
      </w:pPr>
      <w:r w:rsidRPr="00585EF0">
        <w:rPr>
          <w:b/>
          <w:bCs/>
          <w:u w:val="single"/>
        </w:rPr>
        <w:t xml:space="preserve">ESOL Center The English for Speakers of Other Languages Center </w:t>
      </w:r>
    </w:p>
    <w:p w14:paraId="62240D1C" w14:textId="77777777" w:rsidR="00585EF0" w:rsidRDefault="00585EF0" w:rsidP="004B2DDA">
      <w:pPr>
        <w:pStyle w:val="BodyText"/>
        <w:jc w:val="both"/>
      </w:pPr>
    </w:p>
    <w:p w14:paraId="1BC5D541" w14:textId="6EFC5792" w:rsidR="00F26475" w:rsidRPr="002F4AC9" w:rsidRDefault="00585EF0" w:rsidP="004B2DDA">
      <w:pPr>
        <w:pStyle w:val="BodyText"/>
        <w:jc w:val="both"/>
      </w:pPr>
      <w:r>
        <w:t>The ESOL Center, l</w:t>
      </w:r>
      <w:r w:rsidRPr="00585EF0">
        <w:t xml:space="preserve">ocated in the lower level of the library, Room 026) offers writing and English language support to students who are English Speakers of Other Languages (ESOL). Its faculty tutors specialize in working with multilingual writers and can provide feedback and strategies on writing for all your course and career-related writing. Day and evening appointments can be scheduled through https://bentleyesol.mywconline.net or by dropping by the ESOL Center to see if a faculty </w:t>
      </w:r>
      <w:r w:rsidRPr="00585EF0">
        <w:lastRenderedPageBreak/>
        <w:t>tutor is available</w:t>
      </w:r>
      <w:r w:rsidR="00230A3D">
        <w:t xml:space="preserve">. </w:t>
      </w:r>
    </w:p>
    <w:p w14:paraId="17645760" w14:textId="77777777" w:rsidR="00E12499" w:rsidRPr="002F4AC9" w:rsidRDefault="00E12499" w:rsidP="004B2DDA">
      <w:pPr>
        <w:pStyle w:val="Heading2"/>
        <w:ind w:left="0" w:right="8166"/>
        <w:jc w:val="both"/>
      </w:pPr>
    </w:p>
    <w:sectPr w:rsidR="00E12499" w:rsidRPr="002F4AC9">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84580"/>
    <w:multiLevelType w:val="hybridMultilevel"/>
    <w:tmpl w:val="A8E844D8"/>
    <w:lvl w:ilvl="0" w:tplc="77DEFF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F443A"/>
    <w:multiLevelType w:val="hybridMultilevel"/>
    <w:tmpl w:val="94AAD176"/>
    <w:lvl w:ilvl="0" w:tplc="2FD08612">
      <w:start w:val="1"/>
      <w:numFmt w:val="decimal"/>
      <w:lvlText w:val="%1."/>
      <w:lvlJc w:val="left"/>
      <w:pPr>
        <w:ind w:left="120" w:hanging="241"/>
      </w:pPr>
      <w:rPr>
        <w:rFonts w:ascii="Times New Roman" w:eastAsia="Times New Roman" w:hAnsi="Times New Roman" w:cs="Times New Roman" w:hint="default"/>
        <w:w w:val="99"/>
        <w:sz w:val="24"/>
        <w:szCs w:val="24"/>
      </w:rPr>
    </w:lvl>
    <w:lvl w:ilvl="1" w:tplc="C204CF60">
      <w:numFmt w:val="bullet"/>
      <w:lvlText w:val="•"/>
      <w:lvlJc w:val="left"/>
      <w:pPr>
        <w:ind w:left="1066" w:hanging="241"/>
      </w:pPr>
      <w:rPr>
        <w:rFonts w:hint="default"/>
      </w:rPr>
    </w:lvl>
    <w:lvl w:ilvl="2" w:tplc="48C0526E">
      <w:numFmt w:val="bullet"/>
      <w:lvlText w:val="•"/>
      <w:lvlJc w:val="left"/>
      <w:pPr>
        <w:ind w:left="2012" w:hanging="241"/>
      </w:pPr>
      <w:rPr>
        <w:rFonts w:hint="default"/>
      </w:rPr>
    </w:lvl>
    <w:lvl w:ilvl="3" w:tplc="D7A447EC">
      <w:numFmt w:val="bullet"/>
      <w:lvlText w:val="•"/>
      <w:lvlJc w:val="left"/>
      <w:pPr>
        <w:ind w:left="2958" w:hanging="241"/>
      </w:pPr>
      <w:rPr>
        <w:rFonts w:hint="default"/>
      </w:rPr>
    </w:lvl>
    <w:lvl w:ilvl="4" w:tplc="8634117A">
      <w:numFmt w:val="bullet"/>
      <w:lvlText w:val="•"/>
      <w:lvlJc w:val="left"/>
      <w:pPr>
        <w:ind w:left="3904" w:hanging="241"/>
      </w:pPr>
      <w:rPr>
        <w:rFonts w:hint="default"/>
      </w:rPr>
    </w:lvl>
    <w:lvl w:ilvl="5" w:tplc="B3A08FEE">
      <w:numFmt w:val="bullet"/>
      <w:lvlText w:val="•"/>
      <w:lvlJc w:val="left"/>
      <w:pPr>
        <w:ind w:left="4850" w:hanging="241"/>
      </w:pPr>
      <w:rPr>
        <w:rFonts w:hint="default"/>
      </w:rPr>
    </w:lvl>
    <w:lvl w:ilvl="6" w:tplc="25D47A6A">
      <w:numFmt w:val="bullet"/>
      <w:lvlText w:val="•"/>
      <w:lvlJc w:val="left"/>
      <w:pPr>
        <w:ind w:left="5796" w:hanging="241"/>
      </w:pPr>
      <w:rPr>
        <w:rFonts w:hint="default"/>
      </w:rPr>
    </w:lvl>
    <w:lvl w:ilvl="7" w:tplc="BBF668FC">
      <w:numFmt w:val="bullet"/>
      <w:lvlText w:val="•"/>
      <w:lvlJc w:val="left"/>
      <w:pPr>
        <w:ind w:left="6742" w:hanging="241"/>
      </w:pPr>
      <w:rPr>
        <w:rFonts w:hint="default"/>
      </w:rPr>
    </w:lvl>
    <w:lvl w:ilvl="8" w:tplc="FC8408DE">
      <w:numFmt w:val="bullet"/>
      <w:lvlText w:val="•"/>
      <w:lvlJc w:val="left"/>
      <w:pPr>
        <w:ind w:left="7688" w:hanging="241"/>
      </w:pPr>
      <w:rPr>
        <w:rFonts w:hint="default"/>
      </w:rPr>
    </w:lvl>
  </w:abstractNum>
  <w:abstractNum w:abstractNumId="3" w15:restartNumberingAfterBreak="0">
    <w:nsid w:val="1B431159"/>
    <w:multiLevelType w:val="multilevel"/>
    <w:tmpl w:val="78C4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E3E0A"/>
    <w:multiLevelType w:val="hybridMultilevel"/>
    <w:tmpl w:val="07A6B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4726E8"/>
    <w:multiLevelType w:val="multilevel"/>
    <w:tmpl w:val="A6DE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72328"/>
    <w:multiLevelType w:val="hybridMultilevel"/>
    <w:tmpl w:val="3AE26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33668"/>
    <w:multiLevelType w:val="multilevel"/>
    <w:tmpl w:val="D85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15F1D"/>
    <w:multiLevelType w:val="hybridMultilevel"/>
    <w:tmpl w:val="622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15C88"/>
    <w:multiLevelType w:val="multilevel"/>
    <w:tmpl w:val="12C2F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A972D9"/>
    <w:multiLevelType w:val="hybridMultilevel"/>
    <w:tmpl w:val="4BBA7636"/>
    <w:lvl w:ilvl="0" w:tplc="E3F822E6">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B6D23"/>
    <w:multiLevelType w:val="multilevel"/>
    <w:tmpl w:val="592A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E5C05"/>
    <w:multiLevelType w:val="hybridMultilevel"/>
    <w:tmpl w:val="E7A2D506"/>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E776634"/>
    <w:multiLevelType w:val="hybridMultilevel"/>
    <w:tmpl w:val="6824B156"/>
    <w:lvl w:ilvl="0" w:tplc="3772A2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366088"/>
    <w:multiLevelType w:val="multilevel"/>
    <w:tmpl w:val="2474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95D12"/>
    <w:multiLevelType w:val="hybridMultilevel"/>
    <w:tmpl w:val="94AAD176"/>
    <w:lvl w:ilvl="0" w:tplc="2FD08612">
      <w:start w:val="1"/>
      <w:numFmt w:val="decimal"/>
      <w:lvlText w:val="%1."/>
      <w:lvlJc w:val="left"/>
      <w:pPr>
        <w:ind w:left="120" w:hanging="241"/>
      </w:pPr>
      <w:rPr>
        <w:rFonts w:ascii="Times New Roman" w:eastAsia="Times New Roman" w:hAnsi="Times New Roman" w:cs="Times New Roman" w:hint="default"/>
        <w:w w:val="99"/>
        <w:sz w:val="24"/>
        <w:szCs w:val="24"/>
      </w:rPr>
    </w:lvl>
    <w:lvl w:ilvl="1" w:tplc="C204CF60">
      <w:numFmt w:val="bullet"/>
      <w:lvlText w:val="•"/>
      <w:lvlJc w:val="left"/>
      <w:pPr>
        <w:ind w:left="1066" w:hanging="241"/>
      </w:pPr>
      <w:rPr>
        <w:rFonts w:hint="default"/>
      </w:rPr>
    </w:lvl>
    <w:lvl w:ilvl="2" w:tplc="48C0526E">
      <w:numFmt w:val="bullet"/>
      <w:lvlText w:val="•"/>
      <w:lvlJc w:val="left"/>
      <w:pPr>
        <w:ind w:left="2012" w:hanging="241"/>
      </w:pPr>
      <w:rPr>
        <w:rFonts w:hint="default"/>
      </w:rPr>
    </w:lvl>
    <w:lvl w:ilvl="3" w:tplc="D7A447EC">
      <w:numFmt w:val="bullet"/>
      <w:lvlText w:val="•"/>
      <w:lvlJc w:val="left"/>
      <w:pPr>
        <w:ind w:left="2958" w:hanging="241"/>
      </w:pPr>
      <w:rPr>
        <w:rFonts w:hint="default"/>
      </w:rPr>
    </w:lvl>
    <w:lvl w:ilvl="4" w:tplc="8634117A">
      <w:numFmt w:val="bullet"/>
      <w:lvlText w:val="•"/>
      <w:lvlJc w:val="left"/>
      <w:pPr>
        <w:ind w:left="3904" w:hanging="241"/>
      </w:pPr>
      <w:rPr>
        <w:rFonts w:hint="default"/>
      </w:rPr>
    </w:lvl>
    <w:lvl w:ilvl="5" w:tplc="B3A08FEE">
      <w:numFmt w:val="bullet"/>
      <w:lvlText w:val="•"/>
      <w:lvlJc w:val="left"/>
      <w:pPr>
        <w:ind w:left="4850" w:hanging="241"/>
      </w:pPr>
      <w:rPr>
        <w:rFonts w:hint="default"/>
      </w:rPr>
    </w:lvl>
    <w:lvl w:ilvl="6" w:tplc="25D47A6A">
      <w:numFmt w:val="bullet"/>
      <w:lvlText w:val="•"/>
      <w:lvlJc w:val="left"/>
      <w:pPr>
        <w:ind w:left="5796" w:hanging="241"/>
      </w:pPr>
      <w:rPr>
        <w:rFonts w:hint="default"/>
      </w:rPr>
    </w:lvl>
    <w:lvl w:ilvl="7" w:tplc="BBF668FC">
      <w:numFmt w:val="bullet"/>
      <w:lvlText w:val="•"/>
      <w:lvlJc w:val="left"/>
      <w:pPr>
        <w:ind w:left="6742" w:hanging="241"/>
      </w:pPr>
      <w:rPr>
        <w:rFonts w:hint="default"/>
      </w:rPr>
    </w:lvl>
    <w:lvl w:ilvl="8" w:tplc="FC8408DE">
      <w:numFmt w:val="bullet"/>
      <w:lvlText w:val="•"/>
      <w:lvlJc w:val="left"/>
      <w:pPr>
        <w:ind w:left="7688" w:hanging="241"/>
      </w:pPr>
      <w:rPr>
        <w:rFonts w:hint="default"/>
      </w:rPr>
    </w:lvl>
  </w:abstractNum>
  <w:abstractNum w:abstractNumId="16" w15:restartNumberingAfterBreak="0">
    <w:nsid w:val="56C641E6"/>
    <w:multiLevelType w:val="multilevel"/>
    <w:tmpl w:val="CF78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46614A"/>
    <w:multiLevelType w:val="multilevel"/>
    <w:tmpl w:val="55B6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756FFF"/>
    <w:multiLevelType w:val="hybridMultilevel"/>
    <w:tmpl w:val="B8B0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96302A"/>
    <w:multiLevelType w:val="multilevel"/>
    <w:tmpl w:val="DEF8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A4332A"/>
    <w:multiLevelType w:val="hybridMultilevel"/>
    <w:tmpl w:val="39B42728"/>
    <w:lvl w:ilvl="0" w:tplc="77D22D10">
      <w:start w:val="1"/>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1860773042">
    <w:abstractNumId w:val="15"/>
  </w:num>
  <w:num w:numId="2" w16cid:durableId="1454252782">
    <w:abstractNumId w:val="0"/>
  </w:num>
  <w:num w:numId="3" w16cid:durableId="2087074301">
    <w:abstractNumId w:val="11"/>
  </w:num>
  <w:num w:numId="4" w16cid:durableId="546524910">
    <w:abstractNumId w:val="4"/>
  </w:num>
  <w:num w:numId="5" w16cid:durableId="1652128216">
    <w:abstractNumId w:val="16"/>
  </w:num>
  <w:num w:numId="6" w16cid:durableId="1948466203">
    <w:abstractNumId w:val="3"/>
  </w:num>
  <w:num w:numId="7" w16cid:durableId="1371303066">
    <w:abstractNumId w:val="14"/>
  </w:num>
  <w:num w:numId="8" w16cid:durableId="988292118">
    <w:abstractNumId w:val="5"/>
  </w:num>
  <w:num w:numId="9" w16cid:durableId="268464647">
    <w:abstractNumId w:val="2"/>
  </w:num>
  <w:num w:numId="10" w16cid:durableId="438837436">
    <w:abstractNumId w:val="20"/>
  </w:num>
  <w:num w:numId="11" w16cid:durableId="607276423">
    <w:abstractNumId w:val="6"/>
  </w:num>
  <w:num w:numId="12" w16cid:durableId="1357461374">
    <w:abstractNumId w:val="10"/>
  </w:num>
  <w:num w:numId="13" w16cid:durableId="271477454">
    <w:abstractNumId w:val="1"/>
  </w:num>
  <w:num w:numId="14" w16cid:durableId="684553883">
    <w:abstractNumId w:val="13"/>
  </w:num>
  <w:num w:numId="15" w16cid:durableId="1234386638">
    <w:abstractNumId w:val="12"/>
  </w:num>
  <w:num w:numId="16" w16cid:durableId="1453790538">
    <w:abstractNumId w:val="18"/>
  </w:num>
  <w:num w:numId="17" w16cid:durableId="1034110157">
    <w:abstractNumId w:val="8"/>
  </w:num>
  <w:num w:numId="18" w16cid:durableId="353962235">
    <w:abstractNumId w:val="17"/>
  </w:num>
  <w:num w:numId="19" w16cid:durableId="1233076913">
    <w:abstractNumId w:val="7"/>
  </w:num>
  <w:num w:numId="20" w16cid:durableId="1669404499">
    <w:abstractNumId w:val="9"/>
  </w:num>
  <w:num w:numId="21" w16cid:durableId="11024584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47"/>
    <w:rsid w:val="00030153"/>
    <w:rsid w:val="00034E17"/>
    <w:rsid w:val="00043D0F"/>
    <w:rsid w:val="00047359"/>
    <w:rsid w:val="00050BF5"/>
    <w:rsid w:val="00060982"/>
    <w:rsid w:val="00062463"/>
    <w:rsid w:val="00063E91"/>
    <w:rsid w:val="000C7E90"/>
    <w:rsid w:val="000D1BD5"/>
    <w:rsid w:val="000F6136"/>
    <w:rsid w:val="001003CC"/>
    <w:rsid w:val="00140977"/>
    <w:rsid w:val="001735AE"/>
    <w:rsid w:val="00180FFB"/>
    <w:rsid w:val="001C5015"/>
    <w:rsid w:val="001F5880"/>
    <w:rsid w:val="0020687F"/>
    <w:rsid w:val="00207065"/>
    <w:rsid w:val="00221306"/>
    <w:rsid w:val="00230A3D"/>
    <w:rsid w:val="002310E6"/>
    <w:rsid w:val="00280847"/>
    <w:rsid w:val="0028726C"/>
    <w:rsid w:val="002A19F1"/>
    <w:rsid w:val="002A1A01"/>
    <w:rsid w:val="002E157E"/>
    <w:rsid w:val="002E755B"/>
    <w:rsid w:val="002F0E18"/>
    <w:rsid w:val="002F4AC9"/>
    <w:rsid w:val="00302A53"/>
    <w:rsid w:val="00327D67"/>
    <w:rsid w:val="00331B43"/>
    <w:rsid w:val="00364225"/>
    <w:rsid w:val="00371837"/>
    <w:rsid w:val="0038419B"/>
    <w:rsid w:val="00387868"/>
    <w:rsid w:val="003D3FD4"/>
    <w:rsid w:val="003D4C34"/>
    <w:rsid w:val="003E00E4"/>
    <w:rsid w:val="00415039"/>
    <w:rsid w:val="0043153E"/>
    <w:rsid w:val="004411DE"/>
    <w:rsid w:val="0045770F"/>
    <w:rsid w:val="004721D7"/>
    <w:rsid w:val="00484C39"/>
    <w:rsid w:val="004A30F8"/>
    <w:rsid w:val="004B2DDA"/>
    <w:rsid w:val="0050147D"/>
    <w:rsid w:val="00514B78"/>
    <w:rsid w:val="00554EAE"/>
    <w:rsid w:val="00571C2C"/>
    <w:rsid w:val="00577B8B"/>
    <w:rsid w:val="00585EF0"/>
    <w:rsid w:val="005A27C4"/>
    <w:rsid w:val="005A2EB4"/>
    <w:rsid w:val="005B0CC9"/>
    <w:rsid w:val="005B36A2"/>
    <w:rsid w:val="005B7583"/>
    <w:rsid w:val="005D3B0F"/>
    <w:rsid w:val="005E6B85"/>
    <w:rsid w:val="0062209F"/>
    <w:rsid w:val="00633CE2"/>
    <w:rsid w:val="006448CF"/>
    <w:rsid w:val="006462D2"/>
    <w:rsid w:val="00663816"/>
    <w:rsid w:val="0068235C"/>
    <w:rsid w:val="00686EE6"/>
    <w:rsid w:val="006A3601"/>
    <w:rsid w:val="006A4963"/>
    <w:rsid w:val="006C7B20"/>
    <w:rsid w:val="006E35DF"/>
    <w:rsid w:val="006E5261"/>
    <w:rsid w:val="006F7B77"/>
    <w:rsid w:val="00702503"/>
    <w:rsid w:val="007271B6"/>
    <w:rsid w:val="0075071C"/>
    <w:rsid w:val="00813782"/>
    <w:rsid w:val="00816608"/>
    <w:rsid w:val="00824AA3"/>
    <w:rsid w:val="00824B4B"/>
    <w:rsid w:val="008443BA"/>
    <w:rsid w:val="00845652"/>
    <w:rsid w:val="00853DB0"/>
    <w:rsid w:val="00872A5A"/>
    <w:rsid w:val="008741FC"/>
    <w:rsid w:val="00890A5F"/>
    <w:rsid w:val="00894FFA"/>
    <w:rsid w:val="00895182"/>
    <w:rsid w:val="008C4BDC"/>
    <w:rsid w:val="008E4B1C"/>
    <w:rsid w:val="008F5B5F"/>
    <w:rsid w:val="008F601B"/>
    <w:rsid w:val="00906BE3"/>
    <w:rsid w:val="00911684"/>
    <w:rsid w:val="00945062"/>
    <w:rsid w:val="009459C6"/>
    <w:rsid w:val="00995283"/>
    <w:rsid w:val="009A6231"/>
    <w:rsid w:val="009B3786"/>
    <w:rsid w:val="009B7094"/>
    <w:rsid w:val="009C1BF7"/>
    <w:rsid w:val="009D6999"/>
    <w:rsid w:val="009E3DB6"/>
    <w:rsid w:val="009F4623"/>
    <w:rsid w:val="009F546F"/>
    <w:rsid w:val="00A01AF3"/>
    <w:rsid w:val="00A134F8"/>
    <w:rsid w:val="00A303FB"/>
    <w:rsid w:val="00A663A4"/>
    <w:rsid w:val="00A70292"/>
    <w:rsid w:val="00A7718E"/>
    <w:rsid w:val="00A910D0"/>
    <w:rsid w:val="00A96C6C"/>
    <w:rsid w:val="00AA2788"/>
    <w:rsid w:val="00AC36BB"/>
    <w:rsid w:val="00B24648"/>
    <w:rsid w:val="00B27414"/>
    <w:rsid w:val="00B3118B"/>
    <w:rsid w:val="00B33DF8"/>
    <w:rsid w:val="00B61D1F"/>
    <w:rsid w:val="00BA0160"/>
    <w:rsid w:val="00BF480E"/>
    <w:rsid w:val="00BF7A9B"/>
    <w:rsid w:val="00C018F5"/>
    <w:rsid w:val="00C87589"/>
    <w:rsid w:val="00CE179A"/>
    <w:rsid w:val="00D07D1A"/>
    <w:rsid w:val="00D171F9"/>
    <w:rsid w:val="00D268AE"/>
    <w:rsid w:val="00D318F2"/>
    <w:rsid w:val="00D414AB"/>
    <w:rsid w:val="00D5288E"/>
    <w:rsid w:val="00D67898"/>
    <w:rsid w:val="00D83F09"/>
    <w:rsid w:val="00D8440E"/>
    <w:rsid w:val="00D95088"/>
    <w:rsid w:val="00DA01DB"/>
    <w:rsid w:val="00DA1B34"/>
    <w:rsid w:val="00DA447C"/>
    <w:rsid w:val="00DA55A1"/>
    <w:rsid w:val="00DB4048"/>
    <w:rsid w:val="00DB534C"/>
    <w:rsid w:val="00DC4595"/>
    <w:rsid w:val="00DC5466"/>
    <w:rsid w:val="00DD58AB"/>
    <w:rsid w:val="00DD751A"/>
    <w:rsid w:val="00DE0CC5"/>
    <w:rsid w:val="00DE54D2"/>
    <w:rsid w:val="00E01EE5"/>
    <w:rsid w:val="00E06E50"/>
    <w:rsid w:val="00E07FC4"/>
    <w:rsid w:val="00E12499"/>
    <w:rsid w:val="00E554F6"/>
    <w:rsid w:val="00E94062"/>
    <w:rsid w:val="00EA61D6"/>
    <w:rsid w:val="00EB15C3"/>
    <w:rsid w:val="00EC22DB"/>
    <w:rsid w:val="00F01681"/>
    <w:rsid w:val="00F10119"/>
    <w:rsid w:val="00F250D9"/>
    <w:rsid w:val="00F258EC"/>
    <w:rsid w:val="00F26475"/>
    <w:rsid w:val="00F266AC"/>
    <w:rsid w:val="00F33283"/>
    <w:rsid w:val="00F442C9"/>
    <w:rsid w:val="00F86EF5"/>
    <w:rsid w:val="00FC4B56"/>
    <w:rsid w:val="00FC7C11"/>
    <w:rsid w:val="00FE28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116F34"/>
  <w15:docId w15:val="{693C06D3-5967-4D2B-A2E3-2671F885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9"/>
      <w:outlineLvl w:val="0"/>
    </w:pPr>
    <w:rPr>
      <w:b/>
      <w:bCs/>
      <w:sz w:val="32"/>
      <w:szCs w:val="32"/>
    </w:rPr>
  </w:style>
  <w:style w:type="paragraph" w:styleId="Heading2">
    <w:name w:val="heading 2"/>
    <w:basedOn w:val="Normal"/>
    <w:link w:val="Heading2Char"/>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99"/>
      <w:ind w:left="1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C36BB"/>
    <w:pPr>
      <w:widowControl/>
      <w:autoSpaceDE/>
      <w:autoSpaceDN/>
      <w:spacing w:before="100" w:beforeAutospacing="1" w:after="100" w:afterAutospacing="1"/>
    </w:pPr>
    <w:rPr>
      <w:rFonts w:eastAsiaTheme="minorHAnsi"/>
      <w:sz w:val="24"/>
      <w:szCs w:val="24"/>
    </w:rPr>
  </w:style>
  <w:style w:type="character" w:styleId="Hyperlink">
    <w:name w:val="Hyperlink"/>
    <w:basedOn w:val="DefaultParagraphFont"/>
    <w:uiPriority w:val="99"/>
    <w:unhideWhenUsed/>
    <w:rsid w:val="00D95088"/>
    <w:rPr>
      <w:color w:val="0000FF" w:themeColor="hyperlink"/>
      <w:u w:val="single"/>
    </w:rPr>
  </w:style>
  <w:style w:type="character" w:styleId="FollowedHyperlink">
    <w:name w:val="FollowedHyperlink"/>
    <w:basedOn w:val="DefaultParagraphFont"/>
    <w:uiPriority w:val="99"/>
    <w:semiHidden/>
    <w:unhideWhenUsed/>
    <w:rsid w:val="00DA01DB"/>
    <w:rPr>
      <w:color w:val="800080" w:themeColor="followedHyperlink"/>
      <w:u w:val="single"/>
    </w:rPr>
  </w:style>
  <w:style w:type="character" w:styleId="Strong">
    <w:name w:val="Strong"/>
    <w:basedOn w:val="DefaultParagraphFont"/>
    <w:uiPriority w:val="22"/>
    <w:qFormat/>
    <w:rsid w:val="00E12499"/>
    <w:rPr>
      <w:b/>
      <w:bCs/>
    </w:rPr>
  </w:style>
  <w:style w:type="paragraph" w:styleId="BalloonText">
    <w:name w:val="Balloon Text"/>
    <w:basedOn w:val="Normal"/>
    <w:link w:val="BalloonTextChar"/>
    <w:uiPriority w:val="99"/>
    <w:semiHidden/>
    <w:unhideWhenUsed/>
    <w:rsid w:val="00D07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7D1A"/>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07D1A"/>
    <w:rPr>
      <w:sz w:val="18"/>
      <w:szCs w:val="18"/>
    </w:rPr>
  </w:style>
  <w:style w:type="paragraph" w:styleId="CommentText">
    <w:name w:val="annotation text"/>
    <w:basedOn w:val="Normal"/>
    <w:link w:val="CommentTextChar"/>
    <w:uiPriority w:val="99"/>
    <w:semiHidden/>
    <w:unhideWhenUsed/>
    <w:rsid w:val="00D07D1A"/>
    <w:rPr>
      <w:sz w:val="24"/>
      <w:szCs w:val="24"/>
    </w:rPr>
  </w:style>
  <w:style w:type="character" w:customStyle="1" w:styleId="CommentTextChar">
    <w:name w:val="Comment Text Char"/>
    <w:basedOn w:val="DefaultParagraphFont"/>
    <w:link w:val="CommentText"/>
    <w:uiPriority w:val="99"/>
    <w:semiHidden/>
    <w:rsid w:val="00D07D1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D07D1A"/>
    <w:rPr>
      <w:b/>
      <w:bCs/>
      <w:sz w:val="20"/>
      <w:szCs w:val="20"/>
    </w:rPr>
  </w:style>
  <w:style w:type="character" w:customStyle="1" w:styleId="CommentSubjectChar">
    <w:name w:val="Comment Subject Char"/>
    <w:basedOn w:val="CommentTextChar"/>
    <w:link w:val="CommentSubject"/>
    <w:uiPriority w:val="99"/>
    <w:semiHidden/>
    <w:rsid w:val="00D07D1A"/>
    <w:rPr>
      <w:rFonts w:ascii="Times New Roman" w:eastAsia="Times New Roman" w:hAnsi="Times New Roman" w:cs="Times New Roman"/>
      <w:b/>
      <w:bCs/>
      <w:sz w:val="20"/>
      <w:szCs w:val="20"/>
    </w:rPr>
  </w:style>
  <w:style w:type="paragraph" w:styleId="Revision">
    <w:name w:val="Revision"/>
    <w:hidden/>
    <w:uiPriority w:val="99"/>
    <w:semiHidden/>
    <w:rsid w:val="008F601B"/>
    <w:pPr>
      <w:widowControl/>
      <w:autoSpaceDE/>
      <w:autoSpaceDN/>
    </w:pPr>
    <w:rPr>
      <w:rFonts w:ascii="Times New Roman" w:eastAsia="Times New Roman" w:hAnsi="Times New Roman" w:cs="Times New Roman"/>
    </w:rPr>
  </w:style>
  <w:style w:type="character" w:customStyle="1" w:styleId="apple-converted-space">
    <w:name w:val="apple-converted-space"/>
    <w:rsid w:val="00872A5A"/>
  </w:style>
  <w:style w:type="character" w:customStyle="1" w:styleId="UnresolvedMention1">
    <w:name w:val="Unresolved Mention1"/>
    <w:basedOn w:val="DefaultParagraphFont"/>
    <w:uiPriority w:val="99"/>
    <w:semiHidden/>
    <w:unhideWhenUsed/>
    <w:rsid w:val="00A96C6C"/>
    <w:rPr>
      <w:color w:val="808080"/>
      <w:shd w:val="clear" w:color="auto" w:fill="E6E6E6"/>
    </w:rPr>
  </w:style>
  <w:style w:type="paragraph" w:customStyle="1" w:styleId="dpu-rteelement-p">
    <w:name w:val="dpu-rteelement-p"/>
    <w:basedOn w:val="Normal"/>
    <w:rsid w:val="009B3786"/>
    <w:pPr>
      <w:widowControl/>
      <w:autoSpaceDE/>
      <w:autoSpaceDN/>
      <w:spacing w:before="100" w:beforeAutospacing="1" w:after="100" w:afterAutospacing="1"/>
    </w:pPr>
    <w:rPr>
      <w:sz w:val="24"/>
      <w:szCs w:val="24"/>
    </w:rPr>
  </w:style>
  <w:style w:type="table" w:styleId="TableGrid">
    <w:name w:val="Table Grid"/>
    <w:basedOn w:val="TableNormal"/>
    <w:uiPriority w:val="39"/>
    <w:rsid w:val="003E0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1681"/>
    <w:rPr>
      <w:color w:val="605E5C"/>
      <w:shd w:val="clear" w:color="auto" w:fill="E1DFDD"/>
    </w:rPr>
  </w:style>
  <w:style w:type="character" w:customStyle="1" w:styleId="Heading2Char">
    <w:name w:val="Heading 2 Char"/>
    <w:basedOn w:val="DefaultParagraphFont"/>
    <w:link w:val="Heading2"/>
    <w:uiPriority w:val="1"/>
    <w:rsid w:val="00F0168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563371">
      <w:bodyDiv w:val="1"/>
      <w:marLeft w:val="0"/>
      <w:marRight w:val="0"/>
      <w:marTop w:val="0"/>
      <w:marBottom w:val="0"/>
      <w:divBdr>
        <w:top w:val="none" w:sz="0" w:space="0" w:color="auto"/>
        <w:left w:val="none" w:sz="0" w:space="0" w:color="auto"/>
        <w:bottom w:val="none" w:sz="0" w:space="0" w:color="auto"/>
        <w:right w:val="none" w:sz="0" w:space="0" w:color="auto"/>
      </w:divBdr>
    </w:div>
    <w:div w:id="366570157">
      <w:bodyDiv w:val="1"/>
      <w:marLeft w:val="0"/>
      <w:marRight w:val="0"/>
      <w:marTop w:val="0"/>
      <w:marBottom w:val="0"/>
      <w:divBdr>
        <w:top w:val="none" w:sz="0" w:space="0" w:color="auto"/>
        <w:left w:val="none" w:sz="0" w:space="0" w:color="auto"/>
        <w:bottom w:val="none" w:sz="0" w:space="0" w:color="auto"/>
        <w:right w:val="none" w:sz="0" w:space="0" w:color="auto"/>
      </w:divBdr>
    </w:div>
    <w:div w:id="746193610">
      <w:bodyDiv w:val="1"/>
      <w:marLeft w:val="0"/>
      <w:marRight w:val="0"/>
      <w:marTop w:val="0"/>
      <w:marBottom w:val="0"/>
      <w:divBdr>
        <w:top w:val="none" w:sz="0" w:space="0" w:color="auto"/>
        <w:left w:val="none" w:sz="0" w:space="0" w:color="auto"/>
        <w:bottom w:val="none" w:sz="0" w:space="0" w:color="auto"/>
        <w:right w:val="none" w:sz="0" w:space="0" w:color="auto"/>
      </w:divBdr>
    </w:div>
    <w:div w:id="1023171971">
      <w:bodyDiv w:val="1"/>
      <w:marLeft w:val="0"/>
      <w:marRight w:val="0"/>
      <w:marTop w:val="0"/>
      <w:marBottom w:val="0"/>
      <w:divBdr>
        <w:top w:val="none" w:sz="0" w:space="0" w:color="auto"/>
        <w:left w:val="none" w:sz="0" w:space="0" w:color="auto"/>
        <w:bottom w:val="none" w:sz="0" w:space="0" w:color="auto"/>
        <w:right w:val="none" w:sz="0" w:space="0" w:color="auto"/>
      </w:divBdr>
    </w:div>
    <w:div w:id="1428307414">
      <w:bodyDiv w:val="1"/>
      <w:marLeft w:val="0"/>
      <w:marRight w:val="0"/>
      <w:marTop w:val="0"/>
      <w:marBottom w:val="0"/>
      <w:divBdr>
        <w:top w:val="none" w:sz="0" w:space="0" w:color="auto"/>
        <w:left w:val="none" w:sz="0" w:space="0" w:color="auto"/>
        <w:bottom w:val="none" w:sz="0" w:space="0" w:color="auto"/>
        <w:right w:val="none" w:sz="0" w:space="0" w:color="auto"/>
      </w:divBdr>
    </w:div>
    <w:div w:id="1537161935">
      <w:bodyDiv w:val="1"/>
      <w:marLeft w:val="0"/>
      <w:marRight w:val="0"/>
      <w:marTop w:val="0"/>
      <w:marBottom w:val="0"/>
      <w:divBdr>
        <w:top w:val="none" w:sz="0" w:space="0" w:color="auto"/>
        <w:left w:val="none" w:sz="0" w:space="0" w:color="auto"/>
        <w:bottom w:val="none" w:sz="0" w:space="0" w:color="auto"/>
        <w:right w:val="none" w:sz="0" w:space="0" w:color="auto"/>
      </w:divBdr>
    </w:div>
    <w:div w:id="1661303583">
      <w:bodyDiv w:val="1"/>
      <w:marLeft w:val="0"/>
      <w:marRight w:val="0"/>
      <w:marTop w:val="0"/>
      <w:marBottom w:val="0"/>
      <w:divBdr>
        <w:top w:val="none" w:sz="0" w:space="0" w:color="auto"/>
        <w:left w:val="none" w:sz="0" w:space="0" w:color="auto"/>
        <w:bottom w:val="none" w:sz="0" w:space="0" w:color="auto"/>
        <w:right w:val="none" w:sz="0" w:space="0" w:color="auto"/>
      </w:divBdr>
    </w:div>
    <w:div w:id="1750150283">
      <w:bodyDiv w:val="1"/>
      <w:marLeft w:val="0"/>
      <w:marRight w:val="0"/>
      <w:marTop w:val="0"/>
      <w:marBottom w:val="0"/>
      <w:divBdr>
        <w:top w:val="none" w:sz="0" w:space="0" w:color="auto"/>
        <w:left w:val="none" w:sz="0" w:space="0" w:color="auto"/>
        <w:bottom w:val="none" w:sz="0" w:space="0" w:color="auto"/>
        <w:right w:val="none" w:sz="0" w:space="0" w:color="auto"/>
      </w:divBdr>
    </w:div>
    <w:div w:id="1998264232">
      <w:bodyDiv w:val="1"/>
      <w:marLeft w:val="0"/>
      <w:marRight w:val="0"/>
      <w:marTop w:val="0"/>
      <w:marBottom w:val="0"/>
      <w:divBdr>
        <w:top w:val="none" w:sz="0" w:space="0" w:color="auto"/>
        <w:left w:val="none" w:sz="0" w:space="0" w:color="auto"/>
        <w:bottom w:val="none" w:sz="0" w:space="0" w:color="auto"/>
        <w:right w:val="none" w:sz="0" w:space="0" w:color="auto"/>
      </w:divBdr>
      <w:divsChild>
        <w:div w:id="503858134">
          <w:marLeft w:val="0"/>
          <w:marRight w:val="0"/>
          <w:marTop w:val="0"/>
          <w:marBottom w:val="0"/>
          <w:divBdr>
            <w:top w:val="none" w:sz="0" w:space="0" w:color="auto"/>
            <w:left w:val="none" w:sz="0" w:space="0" w:color="auto"/>
            <w:bottom w:val="none" w:sz="0" w:space="0" w:color="auto"/>
            <w:right w:val="none" w:sz="0" w:space="0" w:color="auto"/>
          </w:divBdr>
          <w:divsChild>
            <w:div w:id="1945334396">
              <w:marLeft w:val="0"/>
              <w:marRight w:val="0"/>
              <w:marTop w:val="0"/>
              <w:marBottom w:val="0"/>
              <w:divBdr>
                <w:top w:val="none" w:sz="0" w:space="0" w:color="auto"/>
                <w:left w:val="none" w:sz="0" w:space="0" w:color="auto"/>
                <w:bottom w:val="none" w:sz="0" w:space="0" w:color="auto"/>
                <w:right w:val="none" w:sz="0" w:space="0" w:color="auto"/>
              </w:divBdr>
            </w:div>
          </w:divsChild>
        </w:div>
        <w:div w:id="242685660">
          <w:marLeft w:val="0"/>
          <w:marRight w:val="0"/>
          <w:marTop w:val="0"/>
          <w:marBottom w:val="0"/>
          <w:divBdr>
            <w:top w:val="none" w:sz="0" w:space="0" w:color="auto"/>
            <w:left w:val="none" w:sz="0" w:space="0" w:color="auto"/>
            <w:bottom w:val="none" w:sz="0" w:space="0" w:color="auto"/>
            <w:right w:val="none" w:sz="0" w:space="0" w:color="auto"/>
          </w:divBdr>
          <w:divsChild>
            <w:div w:id="665522888">
              <w:marLeft w:val="0"/>
              <w:marRight w:val="0"/>
              <w:marTop w:val="0"/>
              <w:marBottom w:val="0"/>
              <w:divBdr>
                <w:top w:val="none" w:sz="0" w:space="0" w:color="auto"/>
                <w:left w:val="none" w:sz="0" w:space="0" w:color="auto"/>
                <w:bottom w:val="none" w:sz="0" w:space="0" w:color="auto"/>
                <w:right w:val="none" w:sz="0" w:space="0" w:color="auto"/>
              </w:divBdr>
              <w:divsChild>
                <w:div w:id="2096198798">
                  <w:marLeft w:val="0"/>
                  <w:marRight w:val="0"/>
                  <w:marTop w:val="0"/>
                  <w:marBottom w:val="0"/>
                  <w:divBdr>
                    <w:top w:val="none" w:sz="0" w:space="0" w:color="auto"/>
                    <w:left w:val="none" w:sz="0" w:space="0" w:color="auto"/>
                    <w:bottom w:val="none" w:sz="0" w:space="0" w:color="auto"/>
                    <w:right w:val="none" w:sz="0" w:space="0" w:color="auto"/>
                  </w:divBdr>
                </w:div>
                <w:div w:id="96025530">
                  <w:marLeft w:val="0"/>
                  <w:marRight w:val="0"/>
                  <w:marTop w:val="0"/>
                  <w:marBottom w:val="0"/>
                  <w:divBdr>
                    <w:top w:val="none" w:sz="0" w:space="0" w:color="auto"/>
                    <w:left w:val="none" w:sz="0" w:space="0" w:color="auto"/>
                    <w:bottom w:val="none" w:sz="0" w:space="0" w:color="auto"/>
                    <w:right w:val="none" w:sz="0" w:space="0" w:color="auto"/>
                  </w:divBdr>
                </w:div>
                <w:div w:id="1923296521">
                  <w:marLeft w:val="0"/>
                  <w:marRight w:val="0"/>
                  <w:marTop w:val="0"/>
                  <w:marBottom w:val="0"/>
                  <w:divBdr>
                    <w:top w:val="none" w:sz="0" w:space="0" w:color="auto"/>
                    <w:left w:val="none" w:sz="0" w:space="0" w:color="auto"/>
                    <w:bottom w:val="none" w:sz="0" w:space="0" w:color="auto"/>
                    <w:right w:val="none" w:sz="0" w:space="0" w:color="auto"/>
                  </w:divBdr>
                </w:div>
                <w:div w:id="1354112652">
                  <w:marLeft w:val="0"/>
                  <w:marRight w:val="0"/>
                  <w:marTop w:val="0"/>
                  <w:marBottom w:val="0"/>
                  <w:divBdr>
                    <w:top w:val="none" w:sz="0" w:space="0" w:color="auto"/>
                    <w:left w:val="none" w:sz="0" w:space="0" w:color="auto"/>
                    <w:bottom w:val="none" w:sz="0" w:space="0" w:color="auto"/>
                    <w:right w:val="none" w:sz="0" w:space="0" w:color="auto"/>
                  </w:divBdr>
                  <w:divsChild>
                    <w:div w:id="295722824">
                      <w:marLeft w:val="0"/>
                      <w:marRight w:val="0"/>
                      <w:marTop w:val="0"/>
                      <w:marBottom w:val="0"/>
                      <w:divBdr>
                        <w:top w:val="none" w:sz="0" w:space="0" w:color="auto"/>
                        <w:left w:val="none" w:sz="0" w:space="0" w:color="auto"/>
                        <w:bottom w:val="none" w:sz="0" w:space="0" w:color="auto"/>
                        <w:right w:val="none" w:sz="0" w:space="0" w:color="auto"/>
                      </w:divBdr>
                    </w:div>
                    <w:div w:id="1631548782">
                      <w:marLeft w:val="0"/>
                      <w:marRight w:val="0"/>
                      <w:marTop w:val="0"/>
                      <w:marBottom w:val="0"/>
                      <w:divBdr>
                        <w:top w:val="none" w:sz="0" w:space="0" w:color="auto"/>
                        <w:left w:val="none" w:sz="0" w:space="0" w:color="auto"/>
                        <w:bottom w:val="none" w:sz="0" w:space="0" w:color="auto"/>
                        <w:right w:val="none" w:sz="0" w:space="0" w:color="auto"/>
                      </w:divBdr>
                    </w:div>
                    <w:div w:id="723873752">
                      <w:marLeft w:val="0"/>
                      <w:marRight w:val="0"/>
                      <w:marTop w:val="0"/>
                      <w:marBottom w:val="0"/>
                      <w:divBdr>
                        <w:top w:val="none" w:sz="0" w:space="0" w:color="auto"/>
                        <w:left w:val="none" w:sz="0" w:space="0" w:color="auto"/>
                        <w:bottom w:val="none" w:sz="0" w:space="0" w:color="auto"/>
                        <w:right w:val="none" w:sz="0" w:space="0" w:color="auto"/>
                      </w:divBdr>
                    </w:div>
                  </w:divsChild>
                </w:div>
                <w:div w:id="666783227">
                  <w:marLeft w:val="0"/>
                  <w:marRight w:val="0"/>
                  <w:marTop w:val="0"/>
                  <w:marBottom w:val="0"/>
                  <w:divBdr>
                    <w:top w:val="none" w:sz="0" w:space="0" w:color="auto"/>
                    <w:left w:val="none" w:sz="0" w:space="0" w:color="auto"/>
                    <w:bottom w:val="none" w:sz="0" w:space="0" w:color="auto"/>
                    <w:right w:val="none" w:sz="0" w:space="0" w:color="auto"/>
                  </w:divBdr>
                  <w:divsChild>
                    <w:div w:id="62534434">
                      <w:marLeft w:val="0"/>
                      <w:marRight w:val="0"/>
                      <w:marTop w:val="0"/>
                      <w:marBottom w:val="0"/>
                      <w:divBdr>
                        <w:top w:val="none" w:sz="0" w:space="0" w:color="auto"/>
                        <w:left w:val="none" w:sz="0" w:space="0" w:color="auto"/>
                        <w:bottom w:val="none" w:sz="0" w:space="0" w:color="auto"/>
                        <w:right w:val="none" w:sz="0" w:space="0" w:color="auto"/>
                      </w:divBdr>
                    </w:div>
                  </w:divsChild>
                </w:div>
                <w:div w:id="170008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4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entley.edu/equity-repor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talog.bentley.edu/graduate/academic-policies-procedures/academic-integ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entley.edu/about/mission-and-valu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talog.bentley.edu/undergraduate/academic-policies-procedures/?_ga=2.267311691.459464984.1721947924-731384486.1706020812" TargetMode="External"/><Relationship Id="rId5" Type="http://schemas.openxmlformats.org/officeDocument/2006/relationships/styles" Target="styles.xml"/><Relationship Id="rId15" Type="http://schemas.openxmlformats.org/officeDocument/2006/relationships/hyperlink" Target="https://catalog.bentley.edu/undergraduate/academic-policies-procedures/" TargetMode="External"/><Relationship Id="rId10" Type="http://schemas.openxmlformats.org/officeDocument/2006/relationships/hyperlink" Target="mailto:kcunningham@bentley.edu" TargetMode="External"/><Relationship Id="rId4" Type="http://schemas.openxmlformats.org/officeDocument/2006/relationships/numbering" Target="numbering.xml"/><Relationship Id="rId9" Type="http://schemas.openxmlformats.org/officeDocument/2006/relationships/hyperlink" Target="https://www.merielwaissman.com/" TargetMode="External"/><Relationship Id="rId14" Type="http://schemas.openxmlformats.org/officeDocument/2006/relationships/hyperlink" Target="https://www.bentley.edu/offices/disabilit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E371B92BB1547B556F8D889597C2A" ma:contentTypeVersion="3" ma:contentTypeDescription="Create a new document." ma:contentTypeScope="" ma:versionID="b942b883defa90809712689808936c1c">
  <xsd:schema xmlns:xsd="http://www.w3.org/2001/XMLSchema" xmlns:xs="http://www.w3.org/2001/XMLSchema" xmlns:p="http://schemas.microsoft.com/office/2006/metadata/properties" xmlns:ns1="http://schemas.microsoft.com/sharepoint/v3" xmlns:ns3="6dd1483a-ae5d-4e73-ad6d-347e1955f853" targetNamespace="http://schemas.microsoft.com/office/2006/metadata/properties" ma:root="true" ma:fieldsID="abf11baabaf0c82235adc99dbb26e333" ns1:_="" ns3:_="">
    <xsd:import namespace="http://schemas.microsoft.com/sharepoint/v3"/>
    <xsd:import namespace="6dd1483a-ae5d-4e73-ad6d-347e1955f853"/>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d1483a-ae5d-4e73-ad6d-347e1955f85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9BE437-0552-408A-A07E-499C73C79070}">
  <ds:schemaRefs>
    <ds:schemaRef ds:uri="http://schemas.microsoft.com/sharepoint/v3/contenttype/forms"/>
  </ds:schemaRefs>
</ds:datastoreItem>
</file>

<file path=customXml/itemProps2.xml><?xml version="1.0" encoding="utf-8"?>
<ds:datastoreItem xmlns:ds="http://schemas.openxmlformats.org/officeDocument/2006/customXml" ds:itemID="{B7B91571-2311-4928-90B3-00E98171002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5F3173F-D588-4C61-87E3-499B4D9D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d1483a-ae5d-4e73-ad6d-347e1955f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SAMPLE SYLLABUS.doc</vt:lpstr>
    </vt:vector>
  </TitlesOfParts>
  <Company>DePaul University</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SYLLABUS.doc</dc:title>
  <dc:creator>CWREN</dc:creator>
  <cp:lastModifiedBy>Cunningham, Kelly</cp:lastModifiedBy>
  <cp:revision>40</cp:revision>
  <dcterms:created xsi:type="dcterms:W3CDTF">2024-09-15T12:45:00Z</dcterms:created>
  <dcterms:modified xsi:type="dcterms:W3CDTF">2024-11-08T15:34:00Z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2006-08-28T00:00:00Z</vt:filetime>
  </property>
  <property fmtid="{D5CDD505-2E9C-101B-9397-08002B2CF9AE}" pid="3" name="Creator">
    <vt:lpwstr>PScript5.dll Version 5.2.2</vt:lpwstr>
  </property>
  <property fmtid="{D5CDD505-2E9C-101B-9397-08002B2CF9AE}" pid="4" name="LastSaved">
    <vt:filetime>2017-08-21T00:00:00Z</vt:filetime>
  </property>
  <property fmtid="{D5CDD505-2E9C-101B-9397-08002B2CF9AE}" pid="5" name="ContentTypeId">
    <vt:lpwstr>0x01010012AE371B92BB1547B556F8D889597C2A</vt:lpwstr>
  </property>
</Properties>
</file>